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5F3C8C" w14:textId="662C347A" w:rsidR="00AE2F2F" w:rsidRPr="001C1C44" w:rsidRDefault="00DD44E2" w:rsidP="00AE2F2F">
      <w:pPr>
        <w:pStyle w:val="BlockText"/>
        <w:bidi/>
        <w:ind w:right="-180"/>
        <w:jc w:val="center"/>
        <w:rPr>
          <w:rFonts w:asciiTheme="majorBidi" w:hAnsiTheme="majorBidi" w:cs="Khalid Art bold"/>
          <w:b/>
          <w:bCs/>
          <w:color w:val="000000"/>
          <w:sz w:val="22"/>
          <w:szCs w:val="22"/>
          <w:rtl/>
          <w:lang w:bidi="ar-OM"/>
        </w:rPr>
      </w:pPr>
      <w:r w:rsidRPr="001C1C44">
        <w:rPr>
          <w:rFonts w:asciiTheme="majorBidi" w:hAnsiTheme="majorBidi" w:cs="Khalid Art bol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3B9ADC4" wp14:editId="36980596">
                <wp:simplePos x="0" y="0"/>
                <wp:positionH relativeFrom="page">
                  <wp:posOffset>403860</wp:posOffset>
                </wp:positionH>
                <wp:positionV relativeFrom="page">
                  <wp:posOffset>594360</wp:posOffset>
                </wp:positionV>
                <wp:extent cx="6713855" cy="1768067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768067"/>
                          <a:chOff x="677" y="715"/>
                          <a:chExt cx="10562" cy="312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7" y="715"/>
                            <a:ext cx="304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36F7" w14:textId="77777777" w:rsidR="0058245E" w:rsidRDefault="0058245E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5" y="1024"/>
                            <a:ext cx="212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F8EF" w14:textId="229638ED" w:rsidR="0058245E" w:rsidRDefault="0058245E" w:rsidP="00F508AB">
                              <w:pPr>
                                <w:spacing w:line="2200" w:lineRule="atLeast"/>
                              </w:pPr>
                            </w:p>
                            <w:p w14:paraId="0537BD33" w14:textId="77777777" w:rsidR="0058245E" w:rsidRDefault="0058245E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44" y="722"/>
                            <a:ext cx="10495" cy="2845"/>
                            <a:chOff x="744" y="722"/>
                            <a:chExt cx="10495" cy="284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0 w 10495"/>
                                <a:gd name="T1" fmla="*/ 2845 h 2845"/>
                                <a:gd name="T2" fmla="*/ 7 w 10495"/>
                                <a:gd name="T3" fmla="*/ 2837 h 2845"/>
                                <a:gd name="T4" fmla="*/ 7 w 10495"/>
                                <a:gd name="T5" fmla="*/ 7 h 2845"/>
                                <a:gd name="T6" fmla="*/ 10486 w 10495"/>
                                <a:gd name="T7" fmla="*/ 7 h 2845"/>
                                <a:gd name="T8" fmla="*/ 10486 w 10495"/>
                                <a:gd name="T9" fmla="*/ 2837 h 2845"/>
                                <a:gd name="T10" fmla="*/ 7 w 10495"/>
                                <a:gd name="T11" fmla="*/ 2837 h 2845"/>
                                <a:gd name="T12" fmla="*/ 10495 w 10495"/>
                                <a:gd name="T13" fmla="*/ 2845 h 2845"/>
                                <a:gd name="T14" fmla="*/ 10495 w 10495"/>
                                <a:gd name="T15" fmla="*/ 0 h 2845"/>
                                <a:gd name="T16" fmla="*/ 0 w 10495"/>
                                <a:gd name="T17" fmla="*/ 0 h 2845"/>
                                <a:gd name="T18" fmla="*/ 0 w 10495"/>
                                <a:gd name="T19" fmla="*/ 2845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0" y="2845"/>
                                  </a:moveTo>
                                  <a:lnTo>
                                    <a:pt x="7" y="283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486" y="7"/>
                                  </a:lnTo>
                                  <a:lnTo>
                                    <a:pt x="10486" y="2837"/>
                                  </a:lnTo>
                                  <a:lnTo>
                                    <a:pt x="7" y="2837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10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15 w 10495"/>
                                <a:gd name="T1" fmla="*/ 2828 h 2845"/>
                                <a:gd name="T2" fmla="*/ 40 w 10495"/>
                                <a:gd name="T3" fmla="*/ 2805 h 2845"/>
                                <a:gd name="T4" fmla="*/ 40 w 10495"/>
                                <a:gd name="T5" fmla="*/ 40 h 2845"/>
                                <a:gd name="T6" fmla="*/ 10455 w 10495"/>
                                <a:gd name="T7" fmla="*/ 40 h 2845"/>
                                <a:gd name="T8" fmla="*/ 10455 w 10495"/>
                                <a:gd name="T9" fmla="*/ 2805 h 2845"/>
                                <a:gd name="T10" fmla="*/ 40 w 10495"/>
                                <a:gd name="T11" fmla="*/ 2805 h 2845"/>
                                <a:gd name="T12" fmla="*/ 10478 w 10495"/>
                                <a:gd name="T13" fmla="*/ 2828 h 2845"/>
                                <a:gd name="T14" fmla="*/ 10478 w 10495"/>
                                <a:gd name="T15" fmla="*/ 15 h 2845"/>
                                <a:gd name="T16" fmla="*/ 15 w 10495"/>
                                <a:gd name="T17" fmla="*/ 15 h 2845"/>
                                <a:gd name="T18" fmla="*/ 15 w 10495"/>
                                <a:gd name="T19" fmla="*/ 2828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15" y="2828"/>
                                  </a:moveTo>
                                  <a:lnTo>
                                    <a:pt x="40" y="2805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10455" y="40"/>
                                  </a:lnTo>
                                  <a:lnTo>
                                    <a:pt x="10455" y="2805"/>
                                  </a:lnTo>
                                  <a:lnTo>
                                    <a:pt x="40" y="2805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1047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40 w 10495"/>
                                <a:gd name="T1" fmla="*/ 2805 h 2845"/>
                                <a:gd name="T2" fmla="*/ 15 w 10495"/>
                                <a:gd name="T3" fmla="*/ 2828 h 2845"/>
                                <a:gd name="T4" fmla="*/ 10478 w 10495"/>
                                <a:gd name="T5" fmla="*/ 2828 h 2845"/>
                                <a:gd name="T6" fmla="*/ 40 w 10495"/>
                                <a:gd name="T7" fmla="*/ 2805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40" y="2805"/>
                                  </a:moveTo>
                                  <a:lnTo>
                                    <a:pt x="15" y="2828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40" y="2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7 w 10495"/>
                                <a:gd name="T1" fmla="*/ 2837 h 2845"/>
                                <a:gd name="T2" fmla="*/ 0 w 10495"/>
                                <a:gd name="T3" fmla="*/ 2845 h 2845"/>
                                <a:gd name="T4" fmla="*/ 10495 w 10495"/>
                                <a:gd name="T5" fmla="*/ 2845 h 2845"/>
                                <a:gd name="T6" fmla="*/ 7 w 10495"/>
                                <a:gd name="T7" fmla="*/ 2837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7" y="2837"/>
                                  </a:moveTo>
                                  <a:lnTo>
                                    <a:pt x="0" y="2845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7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B9ADC4" id="Group 2" o:spid="_x0000_s1026" style="position:absolute;left:0;text-align:left;margin-left:31.8pt;margin-top:46.8pt;width:528.65pt;height:139.2pt;z-index:-251656192;mso-position-horizontal-relative:page;mso-position-vertical-relative:page" coordorigin="677,715" coordsize="10562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" o:allowincell="f">
                <v:rect id="Rectangle 4" o:spid="_x0000_s1027" style="position:absolute;left:677;top:715;width:304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2DFF36F7" w14:textId="77777777" w:rsidR="0058245E" w:rsidRDefault="0058245E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5" o:spid="_x0000_s1028" style="position:absolute;left:985;top:1024;width:2120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081F8EF" w14:textId="229638ED" w:rsidR="0058245E" w:rsidRDefault="0058245E" w:rsidP="00F508AB">
                        <w:pPr>
                          <w:spacing w:line="2200" w:lineRule="atLeast"/>
                        </w:pPr>
                      </w:p>
                      <w:p w14:paraId="0537BD33" w14:textId="77777777" w:rsidR="0058245E" w:rsidRDefault="0058245E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group id="Group 6" o:spid="_x0000_s1029" style="position:absolute;left:744;top:722;width:10495;height:2845" coordorigin="744,722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" path="m,2845r7,-8l7,7r10479,l10486,2837,7,2837r10488,8l10495,,,,,2845xe" fillcolor="black" stroked="f">
                    <v:path arrowok="t" o:connecttype="custom" o:connectlocs="0,2845;7,2837;7,7;10486,7;10486,2837;7,2837;10495,2845;10495,0;0,0;0,2845" o:connectangles="0,0,0,0,0,0,0,0,0,0"/>
                  </v:shape>
                  <v:shape id="Freeform 8" o:spid="_x0000_s1031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" path="m15,2828r25,-23l40,40r10415,l10455,2805,40,2805r10438,23l10478,15,15,15r,2813xe" fillcolor="black" stroked="f">
                    <v:path arrowok="t" o:connecttype="custom" o:connectlocs="15,2828;40,2805;40,40;10455,40;10455,2805;40,2805;10478,2828;10478,15;15,15;15,2828" o:connectangles="0,0,0,0,0,0,0,0,0,0"/>
                  </v:shape>
                  <v:shape id="Freeform 9" o:spid="_x0000_s1032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" path="m40,2805r-25,23l10478,2828,40,2805xe" fillcolor="black" stroked="f">
                    <v:path arrowok="t" o:connecttype="custom" o:connectlocs="40,2805;15,2828;10478,2828;40,2805" o:connectangles="0,0,0,0"/>
                  </v:shape>
                  <v:shape id="Freeform 10" o:spid="_x0000_s1033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" path="m7,2837r-7,8l10495,2845,7,2837xe" fillcolor="black" stroked="f">
                    <v:path arrowok="t" o:connecttype="custom" o:connectlocs="7,2837;0,2845;10495,2845;7,283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15452E" w:rsidRPr="001C1C44">
        <w:rPr>
          <w:rFonts w:asciiTheme="majorBidi" w:hAnsiTheme="majorBidi" w:cs="Khalid Art bold"/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61312" behindDoc="0" locked="0" layoutInCell="1" allowOverlap="1" wp14:anchorId="79C2B51F" wp14:editId="54F36DDA">
            <wp:simplePos x="0" y="0"/>
            <wp:positionH relativeFrom="margin">
              <wp:posOffset>2040890</wp:posOffset>
            </wp:positionH>
            <wp:positionV relativeFrom="paragraph">
              <wp:posOffset>0</wp:posOffset>
            </wp:positionV>
            <wp:extent cx="606056" cy="563245"/>
            <wp:effectExtent l="0" t="0" r="3810" b="8255"/>
            <wp:wrapSquare wrapText="bothSides"/>
            <wp:docPr id="18" name="Picture 18" descr="C:\Users\bothina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hina\Pictures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6056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2E" w:rsidRPr="001C1C44">
        <w:rPr>
          <w:rFonts w:ascii="Simplified Arabic" w:hAnsi="Simplified Arabic" w:cs="Khalid Art bold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DDDACA9" wp14:editId="32E0C6F2">
            <wp:simplePos x="0" y="0"/>
            <wp:positionH relativeFrom="margin">
              <wp:posOffset>4104005</wp:posOffset>
            </wp:positionH>
            <wp:positionV relativeFrom="paragraph">
              <wp:posOffset>-22860</wp:posOffset>
            </wp:positionV>
            <wp:extent cx="1445895" cy="1502140"/>
            <wp:effectExtent l="0" t="0" r="1905" b="3175"/>
            <wp:wrapNone/>
            <wp:docPr id="10" name="صورة 1" descr="A person sitting at a de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" descr="A person sitting at a des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502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2E" w:rsidRPr="001C1C44">
        <w:rPr>
          <w:rFonts w:ascii="Simplified Arabic" w:hAnsi="Simplified Arabic" w:cs="Khalid Art bold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359FF25" wp14:editId="5E9E2EDE">
            <wp:simplePos x="0" y="0"/>
            <wp:positionH relativeFrom="column">
              <wp:posOffset>6832600</wp:posOffset>
            </wp:positionH>
            <wp:positionV relativeFrom="paragraph">
              <wp:posOffset>0</wp:posOffset>
            </wp:positionV>
            <wp:extent cx="1812278" cy="1882775"/>
            <wp:effectExtent l="0" t="0" r="0" b="3175"/>
            <wp:wrapNone/>
            <wp:docPr id="1" name="صورة 1" descr="A person sitting at a de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A person sitting at a des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16" cy="18958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E7B1890" w14:textId="04DF2D10" w:rsidR="00AE2F2F" w:rsidRPr="001C1C44" w:rsidRDefault="00AE2F2F" w:rsidP="00AE2F2F">
      <w:pPr>
        <w:pStyle w:val="BlockText"/>
        <w:bidi/>
        <w:ind w:right="-180"/>
        <w:jc w:val="center"/>
        <w:rPr>
          <w:rFonts w:asciiTheme="majorBidi" w:hAnsiTheme="majorBidi" w:cs="Khalid Art bold"/>
          <w:b/>
          <w:bCs/>
          <w:color w:val="000000"/>
          <w:sz w:val="22"/>
          <w:szCs w:val="22"/>
          <w:rtl/>
          <w:lang w:bidi="ar-OM"/>
        </w:rPr>
      </w:pPr>
    </w:p>
    <w:p w14:paraId="37ED5279" w14:textId="77777777" w:rsidR="008804A0" w:rsidRPr="001C1C44" w:rsidRDefault="008804A0" w:rsidP="00AE2F2F">
      <w:pPr>
        <w:pStyle w:val="BlockText"/>
        <w:bidi/>
        <w:ind w:right="-180"/>
        <w:jc w:val="center"/>
        <w:rPr>
          <w:rFonts w:asciiTheme="majorBidi" w:hAnsiTheme="majorBidi" w:cs="Khalid Art bold"/>
          <w:b/>
          <w:bCs/>
          <w:color w:val="000000"/>
          <w:sz w:val="22"/>
          <w:szCs w:val="22"/>
          <w:rtl/>
          <w:lang w:bidi="ar-OM"/>
        </w:rPr>
      </w:pPr>
      <w:bookmarkStart w:id="1" w:name="_Hlk65396080"/>
      <w:bookmarkEnd w:id="1"/>
    </w:p>
    <w:p w14:paraId="48112366" w14:textId="280F1883" w:rsidR="00F508AB" w:rsidRPr="001C1C44" w:rsidRDefault="00AE2F2F" w:rsidP="0015452E">
      <w:pPr>
        <w:pStyle w:val="BlockText"/>
        <w:bidi/>
        <w:ind w:right="-180"/>
        <w:jc w:val="center"/>
        <w:rPr>
          <w:rFonts w:asciiTheme="majorBidi" w:hAnsiTheme="majorBidi" w:cs="Khalid Art bold"/>
          <w:b/>
          <w:bCs/>
          <w:color w:val="000000"/>
          <w:sz w:val="22"/>
          <w:szCs w:val="22"/>
          <w:rtl/>
          <w:lang w:bidi="ar-OM"/>
        </w:rPr>
      </w:pPr>
      <w:r w:rsidRPr="001C1C44">
        <w:rPr>
          <w:rFonts w:asciiTheme="majorBidi" w:hAnsiTheme="majorBidi" w:cs="Khalid Art bold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4611FBF" wp14:editId="1C889AEC">
            <wp:simplePos x="0" y="0"/>
            <wp:positionH relativeFrom="margin">
              <wp:posOffset>7264400</wp:posOffset>
            </wp:positionH>
            <wp:positionV relativeFrom="paragraph">
              <wp:posOffset>-635</wp:posOffset>
            </wp:positionV>
            <wp:extent cx="1157605" cy="1487805"/>
            <wp:effectExtent l="0" t="0" r="4445" b="0"/>
            <wp:wrapNone/>
            <wp:docPr id="11" name="Picture 11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wearing glasses and a sui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C44">
        <w:rPr>
          <w:rFonts w:asciiTheme="majorBidi" w:hAnsiTheme="majorBidi" w:cs="Khalid Art bold"/>
          <w:b/>
          <w:bCs/>
          <w:color w:val="000000"/>
          <w:sz w:val="22"/>
          <w:szCs w:val="22"/>
          <w:rtl/>
          <w:lang w:bidi="ar-OM"/>
        </w:rPr>
        <w:t>السيرة الذاتية</w:t>
      </w:r>
    </w:p>
    <w:p w14:paraId="4C6B9359" w14:textId="0B9379A2" w:rsidR="0015452E" w:rsidRPr="001C1C44" w:rsidRDefault="0015452E" w:rsidP="0015452E">
      <w:pPr>
        <w:bidi/>
        <w:jc w:val="center"/>
        <w:rPr>
          <w:rFonts w:cs="Khalid Art bold"/>
          <w:sz w:val="22"/>
          <w:szCs w:val="22"/>
          <w:rtl/>
          <w:lang w:bidi="ar-OM"/>
        </w:rPr>
      </w:pPr>
      <w:r w:rsidRPr="001C1C44">
        <w:rPr>
          <w:rFonts w:cs="Khalid Art bold" w:hint="cs"/>
          <w:sz w:val="22"/>
          <w:szCs w:val="22"/>
          <w:rtl/>
          <w:lang w:bidi="ar-OM"/>
        </w:rPr>
        <w:t>د. سالم بن سلام بن حميد الفليتي</w:t>
      </w:r>
    </w:p>
    <w:p w14:paraId="6B43BFEF" w14:textId="77777777" w:rsidR="0015452E" w:rsidRPr="001C1C44" w:rsidRDefault="0015452E" w:rsidP="0015452E">
      <w:pPr>
        <w:pStyle w:val="NormalWeb"/>
        <w:kinsoku w:val="0"/>
        <w:overflowPunct w:val="0"/>
        <w:bidi/>
        <w:spacing w:before="0" w:beforeAutospacing="0" w:after="0" w:afterAutospacing="0"/>
        <w:jc w:val="center"/>
        <w:textAlignment w:val="baseline"/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rtl/>
        </w:rPr>
      </w:pPr>
      <w:r w:rsidRPr="001C1C44"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rtl/>
        </w:rPr>
        <w:t xml:space="preserve">أستاذ القانون التجاري والبحري </w:t>
      </w:r>
      <w:r w:rsidRPr="001C1C44">
        <w:rPr>
          <w:rFonts w:ascii="Simplified Arabic" w:hAnsi="Simplified Arabic" w:cs="Khalid Art bold" w:hint="cs"/>
          <w:bCs/>
          <w:color w:val="000000" w:themeColor="text1"/>
          <w:kern w:val="24"/>
          <w:sz w:val="22"/>
          <w:szCs w:val="22"/>
          <w:rtl/>
        </w:rPr>
        <w:t>المشارك</w:t>
      </w:r>
    </w:p>
    <w:p w14:paraId="2127172E" w14:textId="77777777" w:rsidR="0015452E" w:rsidRPr="001C1C44" w:rsidRDefault="0015452E" w:rsidP="0015452E">
      <w:pPr>
        <w:pStyle w:val="NormalWeb"/>
        <w:kinsoku w:val="0"/>
        <w:overflowPunct w:val="0"/>
        <w:bidi/>
        <w:spacing w:before="0" w:beforeAutospacing="0" w:after="0" w:afterAutospacing="0"/>
        <w:ind w:left="360"/>
        <w:jc w:val="center"/>
        <w:textAlignment w:val="baseline"/>
        <w:rPr>
          <w:rFonts w:ascii="Simplified Arabic" w:hAnsi="Simplified Arabic" w:cs="Khalid Art bold"/>
          <w:b/>
          <w:bCs/>
          <w:color w:val="000000" w:themeColor="text1"/>
          <w:sz w:val="22"/>
          <w:szCs w:val="22"/>
          <w:lang w:val="fr-FR" w:bidi="ar-OM"/>
        </w:rPr>
      </w:pPr>
      <w:r w:rsidRPr="001C1C44"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rtl/>
        </w:rPr>
        <w:t>نائب العميد للشؤون الأكاديمية</w:t>
      </w:r>
      <w:r w:rsidRPr="001C1C44">
        <w:rPr>
          <w:rFonts w:ascii="Simplified Arabic" w:hAnsi="Simplified Arabic" w:cs="Khalid Art bold" w:hint="cs"/>
          <w:bCs/>
          <w:color w:val="000000" w:themeColor="text1"/>
          <w:kern w:val="24"/>
          <w:sz w:val="22"/>
          <w:szCs w:val="22"/>
          <w:rtl/>
        </w:rPr>
        <w:t xml:space="preserve"> وخدمة المجتمع - </w:t>
      </w:r>
      <w:r w:rsidRPr="001C1C44"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rtl/>
        </w:rPr>
        <w:t>كلية الزهراء للبنات</w:t>
      </w:r>
      <w:r w:rsidRPr="001C1C44">
        <w:rPr>
          <w:rFonts w:ascii="Simplified Arabic" w:hAnsi="Simplified Arabic" w:cs="Khalid Art bold" w:hint="cs"/>
          <w:bCs/>
          <w:color w:val="000000" w:themeColor="text1"/>
          <w:kern w:val="24"/>
          <w:sz w:val="22"/>
          <w:szCs w:val="22"/>
          <w:rtl/>
        </w:rPr>
        <w:t xml:space="preserve"> </w:t>
      </w:r>
    </w:p>
    <w:p w14:paraId="44388D1C" w14:textId="77777777" w:rsidR="00AE2F2F" w:rsidRPr="001C1C44" w:rsidRDefault="00AE2F2F" w:rsidP="00AE2F2F">
      <w:pPr>
        <w:bidi/>
        <w:jc w:val="center"/>
        <w:outlineLvl w:val="0"/>
        <w:rPr>
          <w:rFonts w:asciiTheme="majorBidi" w:hAnsiTheme="majorBidi" w:cs="Khalid Art bold"/>
          <w:b/>
          <w:bCs/>
          <w:sz w:val="22"/>
          <w:szCs w:val="22"/>
        </w:rPr>
      </w:pPr>
    </w:p>
    <w:p w14:paraId="19E228E4" w14:textId="77777777" w:rsidR="008804A0" w:rsidRPr="001C1C44" w:rsidRDefault="00AE2F2F" w:rsidP="00B76DD8">
      <w:pPr>
        <w:pStyle w:val="ListParagraph"/>
        <w:numPr>
          <w:ilvl w:val="0"/>
          <w:numId w:val="7"/>
        </w:numPr>
        <w:bidi/>
        <w:spacing w:line="240" w:lineRule="auto"/>
        <w:outlineLvl w:val="0"/>
        <w:rPr>
          <w:rFonts w:asciiTheme="majorBidi" w:hAnsiTheme="majorBidi" w:cs="Khalid Art bold"/>
          <w:b/>
          <w:bCs/>
        </w:rPr>
      </w:pPr>
      <w:r w:rsidRPr="001C1C44">
        <w:rPr>
          <w:rFonts w:asciiTheme="majorBidi" w:hAnsiTheme="majorBidi" w:cs="Khalid Art bold"/>
          <w:b/>
          <w:bCs/>
          <w:rtl/>
        </w:rPr>
        <w:t>المعلومات الشخصي</w:t>
      </w:r>
      <w:r w:rsidR="008804A0" w:rsidRPr="001C1C44">
        <w:rPr>
          <w:rFonts w:asciiTheme="majorBidi" w:hAnsiTheme="majorBidi" w:cs="Khalid Art bold" w:hint="cs"/>
          <w:b/>
          <w:bCs/>
          <w:rtl/>
        </w:rPr>
        <w:t>ة</w:t>
      </w:r>
    </w:p>
    <w:p w14:paraId="3A25762C" w14:textId="3DDAB308" w:rsidR="00AE2F2F" w:rsidRPr="001C1C44" w:rsidRDefault="00AE2F2F" w:rsidP="00B76DD8">
      <w:pPr>
        <w:bidi/>
        <w:ind w:left="-90"/>
        <w:outlineLvl w:val="0"/>
        <w:rPr>
          <w:rFonts w:asciiTheme="majorBidi" w:hAnsiTheme="majorBidi" w:cs="Khalid Art bold"/>
          <w:b/>
          <w:bCs/>
          <w:sz w:val="22"/>
          <w:szCs w:val="22"/>
          <w:rtl/>
        </w:rPr>
      </w:pPr>
      <w:r w:rsidRPr="001C1C44">
        <w:rPr>
          <w:rFonts w:asciiTheme="majorBidi" w:hAnsiTheme="majorBidi" w:cs="Khalid Art bold"/>
          <w:b/>
          <w:bCs/>
          <w:sz w:val="22"/>
          <w:szCs w:val="22"/>
          <w:rtl/>
        </w:rPr>
        <w:t>الاسم:</w:t>
      </w:r>
      <w:r w:rsidR="00F34984" w:rsidRPr="001C1C44">
        <w:rPr>
          <w:rFonts w:asciiTheme="majorBidi" w:hAnsiTheme="majorBidi" w:cs="Khalid Art bold"/>
          <w:b/>
          <w:bCs/>
          <w:sz w:val="22"/>
          <w:szCs w:val="22"/>
          <w:rtl/>
        </w:rPr>
        <w:t xml:space="preserve"> </w:t>
      </w:r>
      <w:r w:rsidR="0015452E" w:rsidRPr="001C1C44">
        <w:rPr>
          <w:rFonts w:asciiTheme="majorBidi" w:hAnsiTheme="majorBidi" w:cs="Khalid Art bold" w:hint="cs"/>
          <w:sz w:val="22"/>
          <w:szCs w:val="22"/>
          <w:rtl/>
        </w:rPr>
        <w:t>سالم بن سلام بن حميد الفليتي</w:t>
      </w:r>
      <w:r w:rsidR="00F34984" w:rsidRPr="001C1C44">
        <w:rPr>
          <w:rFonts w:asciiTheme="majorBidi" w:hAnsiTheme="majorBidi" w:cs="Khalid Art bold"/>
          <w:b/>
          <w:bCs/>
          <w:sz w:val="22"/>
          <w:szCs w:val="22"/>
          <w:rtl/>
        </w:rPr>
        <w:t xml:space="preserve"> </w:t>
      </w:r>
    </w:p>
    <w:p w14:paraId="035F1BC8" w14:textId="572790B0" w:rsidR="00AE2F2F" w:rsidRPr="001C1C44" w:rsidRDefault="00AE2F2F" w:rsidP="00B76DD8">
      <w:pPr>
        <w:bidi/>
        <w:ind w:left="-90"/>
        <w:outlineLvl w:val="0"/>
        <w:rPr>
          <w:rFonts w:asciiTheme="majorBidi" w:hAnsiTheme="majorBidi" w:cs="Khalid Art bold"/>
          <w:b/>
          <w:bCs/>
          <w:sz w:val="22"/>
          <w:szCs w:val="22"/>
          <w:rtl/>
        </w:rPr>
      </w:pPr>
      <w:r w:rsidRPr="001C1C44">
        <w:rPr>
          <w:rFonts w:asciiTheme="majorBidi" w:hAnsiTheme="majorBidi" w:cs="Khalid Art bold"/>
          <w:b/>
          <w:bCs/>
          <w:sz w:val="22"/>
          <w:szCs w:val="22"/>
          <w:rtl/>
        </w:rPr>
        <w:t>الرقم الوظيفي:</w:t>
      </w:r>
      <w:r w:rsidR="00F34984" w:rsidRPr="001C1C44">
        <w:rPr>
          <w:rFonts w:asciiTheme="majorBidi" w:hAnsiTheme="majorBidi" w:cs="Khalid Art bold"/>
          <w:b/>
          <w:bCs/>
          <w:sz w:val="22"/>
          <w:szCs w:val="22"/>
          <w:rtl/>
        </w:rPr>
        <w:t xml:space="preserve"> </w:t>
      </w:r>
      <w:r w:rsidR="0015452E" w:rsidRPr="001C1C44">
        <w:rPr>
          <w:rFonts w:asciiTheme="majorBidi" w:hAnsiTheme="majorBidi" w:cs="Khalid Art bold" w:hint="cs"/>
          <w:sz w:val="22"/>
          <w:szCs w:val="22"/>
          <w:rtl/>
        </w:rPr>
        <w:t>353</w:t>
      </w:r>
    </w:p>
    <w:p w14:paraId="3C432741" w14:textId="3B997C04" w:rsidR="00AE2F2F" w:rsidRPr="001C1C44" w:rsidRDefault="00771C08" w:rsidP="00B76DD8">
      <w:pPr>
        <w:bidi/>
        <w:ind w:left="-90"/>
        <w:outlineLvl w:val="0"/>
        <w:rPr>
          <w:rFonts w:asciiTheme="majorBidi" w:hAnsiTheme="majorBidi" w:cs="Khalid Art bold"/>
          <w:b/>
          <w:bCs/>
          <w:sz w:val="22"/>
          <w:szCs w:val="22"/>
          <w:rtl/>
        </w:rPr>
      </w:pPr>
      <w:r w:rsidRPr="001C1C44">
        <w:rPr>
          <w:rFonts w:asciiTheme="majorBidi" w:hAnsiTheme="majorBidi" w:cs="Khalid Art bold"/>
          <w:b/>
          <w:bCs/>
          <w:sz w:val="22"/>
          <w:szCs w:val="22"/>
          <w:rtl/>
        </w:rPr>
        <w:t xml:space="preserve">معلومات التواصل: </w:t>
      </w:r>
      <w:r w:rsidRPr="001C1C44">
        <w:rPr>
          <w:rFonts w:asciiTheme="majorBidi" w:hAnsiTheme="majorBidi" w:cs="Khalid Art bold"/>
          <w:sz w:val="22"/>
          <w:szCs w:val="22"/>
          <w:rtl/>
        </w:rPr>
        <w:t xml:space="preserve">كلية الزهراء للبنات، </w:t>
      </w:r>
      <w:r w:rsidR="00F34984" w:rsidRPr="001C1C44">
        <w:rPr>
          <w:rFonts w:asciiTheme="majorBidi" w:hAnsiTheme="majorBidi" w:cs="Khalid Art bold"/>
          <w:sz w:val="22"/>
          <w:szCs w:val="22"/>
          <w:rtl/>
        </w:rPr>
        <w:t>صندوق البريد (3565)، الرمز البريدي (111)، مدينة العرفان، مسقط، عمان</w:t>
      </w:r>
    </w:p>
    <w:p w14:paraId="593E75B4" w14:textId="10384E14" w:rsidR="00771C08" w:rsidRPr="001C1C44" w:rsidRDefault="00771C08" w:rsidP="00B76DD8">
      <w:pPr>
        <w:bidi/>
        <w:ind w:left="-90"/>
        <w:outlineLvl w:val="0"/>
        <w:rPr>
          <w:rFonts w:asciiTheme="majorBidi" w:hAnsiTheme="majorBidi" w:cs="Khalid Art bold"/>
          <w:b/>
          <w:bCs/>
          <w:sz w:val="22"/>
          <w:szCs w:val="22"/>
          <w:rtl/>
        </w:rPr>
      </w:pPr>
      <w:r w:rsidRPr="001C1C44">
        <w:rPr>
          <w:rFonts w:asciiTheme="majorBidi" w:hAnsiTheme="majorBidi" w:cs="Khalid Art bold"/>
          <w:b/>
          <w:bCs/>
          <w:sz w:val="22"/>
          <w:szCs w:val="22"/>
          <w:rtl/>
        </w:rPr>
        <w:t xml:space="preserve">رقم الهاتف: </w:t>
      </w:r>
      <w:r w:rsidRPr="001C1C44">
        <w:rPr>
          <w:rFonts w:asciiTheme="majorBidi" w:hAnsiTheme="majorBidi" w:cs="Khalid Art bold"/>
          <w:sz w:val="22"/>
          <w:szCs w:val="22"/>
        </w:rPr>
        <w:t xml:space="preserve">(+968) </w:t>
      </w:r>
      <w:r w:rsidR="0015452E" w:rsidRPr="001C1C44">
        <w:rPr>
          <w:rFonts w:asciiTheme="majorBidi" w:hAnsiTheme="majorBidi" w:cs="Khalid Art bold"/>
          <w:sz w:val="22"/>
          <w:szCs w:val="22"/>
        </w:rPr>
        <w:t>92927478</w:t>
      </w:r>
    </w:p>
    <w:p w14:paraId="7CF87EA7" w14:textId="0A1D1AE7" w:rsidR="00820364" w:rsidRPr="001C1C44" w:rsidRDefault="00771C08" w:rsidP="00B76DD8">
      <w:pPr>
        <w:bidi/>
        <w:ind w:left="-90"/>
        <w:outlineLvl w:val="0"/>
        <w:rPr>
          <w:rFonts w:asciiTheme="majorBidi" w:hAnsiTheme="majorBidi" w:cs="Khalid Art bold"/>
          <w:b/>
          <w:bCs/>
          <w:sz w:val="22"/>
          <w:szCs w:val="22"/>
        </w:rPr>
      </w:pPr>
      <w:r w:rsidRPr="001C1C44">
        <w:rPr>
          <w:rFonts w:asciiTheme="majorBidi" w:hAnsiTheme="majorBidi" w:cs="Khalid Art bold"/>
          <w:b/>
          <w:bCs/>
          <w:sz w:val="22"/>
          <w:szCs w:val="22"/>
          <w:rtl/>
        </w:rPr>
        <w:t xml:space="preserve">البريد الإلكتروني: </w:t>
      </w:r>
      <w:r w:rsidR="002120AB" w:rsidRPr="001C1C44">
        <w:rPr>
          <w:rFonts w:cs="Khalid Art bold"/>
          <w:sz w:val="22"/>
          <w:szCs w:val="22"/>
        </w:rPr>
        <w:t>salim-s@zcw.edu.om</w:t>
      </w:r>
    </w:p>
    <w:tbl>
      <w:tblPr>
        <w:tblStyle w:val="TableGrid"/>
        <w:tblpPr w:leftFromText="180" w:rightFromText="180" w:vertAnchor="text" w:horzAnchor="margin" w:tblpXSpec="center" w:tblpY="3270"/>
        <w:bidiVisual/>
        <w:tblW w:w="9996" w:type="dxa"/>
        <w:tblLook w:val="04A0" w:firstRow="1" w:lastRow="0" w:firstColumn="1" w:lastColumn="0" w:noHBand="0" w:noVBand="1"/>
      </w:tblPr>
      <w:tblGrid>
        <w:gridCol w:w="374"/>
        <w:gridCol w:w="4317"/>
        <w:gridCol w:w="2070"/>
        <w:gridCol w:w="3235"/>
      </w:tblGrid>
      <w:tr w:rsidR="00CF28B1" w:rsidRPr="001C1C44" w14:paraId="50CBED54" w14:textId="77777777" w:rsidTr="00AD01EF">
        <w:trPr>
          <w:trHeight w:val="374"/>
        </w:trPr>
        <w:tc>
          <w:tcPr>
            <w:tcW w:w="374" w:type="dxa"/>
            <w:shd w:val="clear" w:color="auto" w:fill="D9D9D9" w:themeFill="background1" w:themeFillShade="D9"/>
            <w:vAlign w:val="center"/>
          </w:tcPr>
          <w:p w14:paraId="4B1754BD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14:paraId="591AA45C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المنصب الإداري (القيادي)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E20451F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الجهة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67089F16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تاريخ تقلد المناصب</w:t>
            </w:r>
          </w:p>
        </w:tc>
      </w:tr>
      <w:tr w:rsidR="00CF28B1" w:rsidRPr="001C1C44" w14:paraId="36DC9C95" w14:textId="77777777" w:rsidTr="00AD01EF">
        <w:trPr>
          <w:trHeight w:val="363"/>
        </w:trPr>
        <w:tc>
          <w:tcPr>
            <w:tcW w:w="374" w:type="dxa"/>
            <w:shd w:val="clear" w:color="auto" w:fill="FFFFFF" w:themeFill="background1"/>
            <w:vAlign w:val="center"/>
          </w:tcPr>
          <w:p w14:paraId="3A5C7D4B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4317" w:type="dxa"/>
            <w:vAlign w:val="center"/>
          </w:tcPr>
          <w:p w14:paraId="093F6E8E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نائب العميد للشؤون الأكاديمية </w:t>
            </w: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وخدمة المجتمع</w:t>
            </w:r>
          </w:p>
        </w:tc>
        <w:tc>
          <w:tcPr>
            <w:tcW w:w="2070" w:type="dxa"/>
            <w:vAlign w:val="center"/>
          </w:tcPr>
          <w:p w14:paraId="6180FBED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2C4D91BC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اعتبارآ من 1/8/2018م وحتى تاريخه</w:t>
            </w:r>
          </w:p>
        </w:tc>
      </w:tr>
      <w:tr w:rsidR="00CF28B1" w:rsidRPr="001C1C44" w14:paraId="3FC8D592" w14:textId="77777777" w:rsidTr="00AD01EF">
        <w:trPr>
          <w:trHeight w:val="750"/>
        </w:trPr>
        <w:tc>
          <w:tcPr>
            <w:tcW w:w="374" w:type="dxa"/>
            <w:shd w:val="clear" w:color="auto" w:fill="FFFFFF" w:themeFill="background1"/>
            <w:vAlign w:val="center"/>
          </w:tcPr>
          <w:p w14:paraId="486FDE50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4317" w:type="dxa"/>
            <w:vAlign w:val="center"/>
          </w:tcPr>
          <w:p w14:paraId="06B08945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قائم بأعمال مساعد العميد للشؤون الإدارية</w:t>
            </w:r>
          </w:p>
        </w:tc>
        <w:tc>
          <w:tcPr>
            <w:tcW w:w="2070" w:type="dxa"/>
            <w:vAlign w:val="center"/>
          </w:tcPr>
          <w:p w14:paraId="3D8EC640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29586935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اعتبارآ من 6/1/2019 وحتى تاريخه</w:t>
            </w:r>
          </w:p>
        </w:tc>
      </w:tr>
      <w:tr w:rsidR="00CF28B1" w:rsidRPr="001C1C44" w14:paraId="259B5658" w14:textId="77777777" w:rsidTr="00AD01EF">
        <w:trPr>
          <w:trHeight w:val="363"/>
        </w:trPr>
        <w:tc>
          <w:tcPr>
            <w:tcW w:w="374" w:type="dxa"/>
            <w:shd w:val="clear" w:color="auto" w:fill="FFFFFF" w:themeFill="background1"/>
            <w:vAlign w:val="center"/>
          </w:tcPr>
          <w:p w14:paraId="16B6082D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4317" w:type="dxa"/>
            <w:vAlign w:val="center"/>
          </w:tcPr>
          <w:p w14:paraId="60645A6C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 قسم الحقوق</w:t>
            </w:r>
          </w:p>
        </w:tc>
        <w:tc>
          <w:tcPr>
            <w:tcW w:w="2070" w:type="dxa"/>
            <w:vAlign w:val="center"/>
          </w:tcPr>
          <w:p w14:paraId="04EDC44B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309029AB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اعتبارآ من 31/8/ حتى 30/11/2018</w:t>
            </w:r>
          </w:p>
        </w:tc>
      </w:tr>
      <w:tr w:rsidR="00CF28B1" w:rsidRPr="001C1C44" w14:paraId="43337882" w14:textId="77777777" w:rsidTr="00AD01EF">
        <w:trPr>
          <w:trHeight w:val="750"/>
        </w:trPr>
        <w:tc>
          <w:tcPr>
            <w:tcW w:w="374" w:type="dxa"/>
            <w:shd w:val="clear" w:color="auto" w:fill="FFFFFF" w:themeFill="background1"/>
            <w:vAlign w:val="center"/>
          </w:tcPr>
          <w:p w14:paraId="534C43E9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4317" w:type="dxa"/>
            <w:vAlign w:val="center"/>
          </w:tcPr>
          <w:p w14:paraId="2FD62899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ممثل لقسم الحقوق في مجلس الكلية</w:t>
            </w:r>
          </w:p>
        </w:tc>
        <w:tc>
          <w:tcPr>
            <w:tcW w:w="2070" w:type="dxa"/>
            <w:vAlign w:val="center"/>
          </w:tcPr>
          <w:p w14:paraId="45E03F16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46E11019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للعام الأكاديمي 2015/2016</w:t>
            </w:r>
          </w:p>
        </w:tc>
      </w:tr>
      <w:tr w:rsidR="00CF28B1" w:rsidRPr="001C1C44" w14:paraId="647FC407" w14:textId="77777777" w:rsidTr="00AD01EF">
        <w:trPr>
          <w:trHeight w:val="374"/>
        </w:trPr>
        <w:tc>
          <w:tcPr>
            <w:tcW w:w="374" w:type="dxa"/>
            <w:shd w:val="clear" w:color="auto" w:fill="FFFFFF" w:themeFill="background1"/>
            <w:vAlign w:val="center"/>
          </w:tcPr>
          <w:p w14:paraId="28A2DC82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4317" w:type="dxa"/>
            <w:vAlign w:val="center"/>
          </w:tcPr>
          <w:p w14:paraId="0AF2336F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OM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أمين سر جمعية الشركاء</w:t>
            </w:r>
          </w:p>
        </w:tc>
        <w:tc>
          <w:tcPr>
            <w:tcW w:w="2070" w:type="dxa"/>
            <w:vAlign w:val="center"/>
          </w:tcPr>
          <w:p w14:paraId="08ABD263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42B2E81F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اعتبارآ من 19/3/2020م وحتى تاريخه</w:t>
            </w:r>
          </w:p>
        </w:tc>
      </w:tr>
      <w:tr w:rsidR="00CF28B1" w:rsidRPr="001C1C44" w14:paraId="132C88DC" w14:textId="77777777" w:rsidTr="00AD01EF">
        <w:trPr>
          <w:trHeight w:val="572"/>
        </w:trPr>
        <w:tc>
          <w:tcPr>
            <w:tcW w:w="374" w:type="dxa"/>
            <w:shd w:val="clear" w:color="auto" w:fill="FFFFFF" w:themeFill="background1"/>
            <w:vAlign w:val="center"/>
          </w:tcPr>
          <w:p w14:paraId="1490276C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4317" w:type="dxa"/>
            <w:vAlign w:val="center"/>
          </w:tcPr>
          <w:p w14:paraId="79451CC4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أمين سر مجلس الإدارة</w:t>
            </w:r>
          </w:p>
        </w:tc>
        <w:tc>
          <w:tcPr>
            <w:tcW w:w="2070" w:type="dxa"/>
            <w:vAlign w:val="center"/>
          </w:tcPr>
          <w:p w14:paraId="6B6D96CB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663ED2DE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اعتبارآ من 4/6/2020م  وحتى تاريخه</w:t>
            </w:r>
          </w:p>
        </w:tc>
      </w:tr>
      <w:tr w:rsidR="00CF28B1" w:rsidRPr="001C1C44" w14:paraId="28BB6463" w14:textId="77777777" w:rsidTr="00AD01EF">
        <w:trPr>
          <w:trHeight w:val="473"/>
        </w:trPr>
        <w:tc>
          <w:tcPr>
            <w:tcW w:w="374" w:type="dxa"/>
            <w:shd w:val="clear" w:color="auto" w:fill="FFFFFF" w:themeFill="background1"/>
            <w:vAlign w:val="center"/>
          </w:tcPr>
          <w:p w14:paraId="2E8B1D37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7</w:t>
            </w:r>
          </w:p>
        </w:tc>
        <w:tc>
          <w:tcPr>
            <w:tcW w:w="4317" w:type="dxa"/>
            <w:vAlign w:val="center"/>
          </w:tcPr>
          <w:p w14:paraId="29EC90C9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مقرر مجلس الامناء</w:t>
            </w:r>
          </w:p>
        </w:tc>
        <w:tc>
          <w:tcPr>
            <w:tcW w:w="2070" w:type="dxa"/>
            <w:vAlign w:val="center"/>
          </w:tcPr>
          <w:p w14:paraId="737B45A2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الزهراء للبنات</w:t>
            </w:r>
          </w:p>
        </w:tc>
        <w:tc>
          <w:tcPr>
            <w:tcW w:w="3235" w:type="dxa"/>
            <w:vAlign w:val="center"/>
          </w:tcPr>
          <w:p w14:paraId="5B2B5727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2017/2018</w:t>
            </w:r>
          </w:p>
        </w:tc>
      </w:tr>
      <w:tr w:rsidR="00CF28B1" w:rsidRPr="001C1C44" w14:paraId="354D42AB" w14:textId="77777777" w:rsidTr="00AD01EF">
        <w:trPr>
          <w:trHeight w:val="1142"/>
        </w:trPr>
        <w:tc>
          <w:tcPr>
            <w:tcW w:w="374" w:type="dxa"/>
            <w:shd w:val="clear" w:color="auto" w:fill="FFFFFF" w:themeFill="background1"/>
            <w:vAlign w:val="center"/>
          </w:tcPr>
          <w:p w14:paraId="3806EF0D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8</w:t>
            </w:r>
          </w:p>
        </w:tc>
        <w:tc>
          <w:tcPr>
            <w:tcW w:w="4317" w:type="dxa"/>
            <w:vAlign w:val="center"/>
          </w:tcPr>
          <w:p w14:paraId="7D0D8B54" w14:textId="77777777" w:rsidR="00CF28B1" w:rsidRPr="001C1C44" w:rsidRDefault="00CF28B1" w:rsidP="00642CB3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عضو مجلس امناء كلية عمان للإدارة والتكنولوجيا 2021م</w:t>
            </w:r>
          </w:p>
        </w:tc>
        <w:tc>
          <w:tcPr>
            <w:tcW w:w="2070" w:type="dxa"/>
            <w:vAlign w:val="center"/>
          </w:tcPr>
          <w:p w14:paraId="0BA70BE8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 xml:space="preserve">كلية عمان للإدارة والتكنولوجيا </w:t>
            </w:r>
          </w:p>
        </w:tc>
        <w:tc>
          <w:tcPr>
            <w:tcW w:w="3235" w:type="dxa"/>
            <w:vAlign w:val="center"/>
          </w:tcPr>
          <w:p w14:paraId="22807676" w14:textId="77777777" w:rsidR="00CF28B1" w:rsidRPr="001C1C44" w:rsidRDefault="00CF28B1" w:rsidP="00642CB3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2021 وحتى تاريخه</w:t>
            </w:r>
          </w:p>
        </w:tc>
      </w:tr>
    </w:tbl>
    <w:p w14:paraId="1A4A0DD4" w14:textId="7ACD595E" w:rsidR="008804A0" w:rsidRPr="001C1C44" w:rsidRDefault="00ED4D58" w:rsidP="00B76DD8">
      <w:pPr>
        <w:pStyle w:val="ListParagraph"/>
        <w:numPr>
          <w:ilvl w:val="0"/>
          <w:numId w:val="7"/>
        </w:numPr>
        <w:tabs>
          <w:tab w:val="right" w:pos="0"/>
        </w:tabs>
        <w:bidi/>
        <w:spacing w:line="240" w:lineRule="auto"/>
        <w:rPr>
          <w:rFonts w:asciiTheme="majorBidi" w:hAnsiTheme="majorBidi" w:cs="Khalid Art bold"/>
          <w:b/>
          <w:bCs/>
        </w:rPr>
      </w:pPr>
      <w:r w:rsidRPr="001C1C44">
        <w:rPr>
          <w:rFonts w:asciiTheme="majorBidi" w:hAnsiTheme="majorBidi" w:cs="Khalid Art bold"/>
          <w:b/>
          <w:bCs/>
          <w:rtl/>
          <w:lang w:bidi="ar-OM"/>
        </w:rPr>
        <w:t>المؤهلات العلمية والخبرات العملية</w:t>
      </w:r>
    </w:p>
    <w:p w14:paraId="1BE4A0E9" w14:textId="0A266683" w:rsidR="00ED4D58" w:rsidRPr="001C1C44" w:rsidRDefault="004938F1" w:rsidP="00B76DD8">
      <w:pPr>
        <w:pStyle w:val="ListParagraph"/>
        <w:numPr>
          <w:ilvl w:val="1"/>
          <w:numId w:val="7"/>
        </w:numPr>
        <w:tabs>
          <w:tab w:val="right" w:pos="0"/>
        </w:tabs>
        <w:bidi/>
        <w:spacing w:line="240" w:lineRule="auto"/>
        <w:rPr>
          <w:rFonts w:asciiTheme="majorBidi" w:hAnsiTheme="majorBidi" w:cs="Khalid Art bold"/>
          <w:b/>
          <w:bCs/>
        </w:rPr>
      </w:pPr>
      <w:r w:rsidRPr="001C1C44">
        <w:rPr>
          <w:rFonts w:asciiTheme="majorBidi" w:hAnsiTheme="majorBidi" w:cs="Khalid Art bold"/>
          <w:b/>
          <w:bCs/>
        </w:rPr>
        <w:t xml:space="preserve"> </w:t>
      </w:r>
      <w:r w:rsidR="00ED4D58" w:rsidRPr="001C1C44">
        <w:rPr>
          <w:rFonts w:asciiTheme="majorBidi" w:hAnsiTheme="majorBidi" w:cs="Khalid Art bold"/>
          <w:b/>
          <w:bCs/>
          <w:rtl/>
        </w:rPr>
        <w:t>الموهلات العلمية</w:t>
      </w:r>
    </w:p>
    <w:p w14:paraId="542A0DB1" w14:textId="28F21E1F" w:rsidR="002120AB" w:rsidRPr="001C1C44" w:rsidRDefault="002120AB" w:rsidP="00B76DD8">
      <w:pPr>
        <w:pStyle w:val="NormalWeb"/>
        <w:kinsoku w:val="0"/>
        <w:overflowPunct w:val="0"/>
        <w:bidi/>
        <w:spacing w:before="0" w:beforeAutospacing="0" w:after="0" w:afterAutospacing="0"/>
        <w:ind w:left="-9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 w:rsidRPr="001C1C44"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>دكتوراه في القانون التجاري والبحري</w:t>
      </w:r>
    </w:p>
    <w:p w14:paraId="534A76E3" w14:textId="77777777" w:rsidR="002120AB" w:rsidRPr="001C1C44" w:rsidRDefault="002120AB" w:rsidP="00B76DD8">
      <w:pPr>
        <w:pStyle w:val="NormalWeb"/>
        <w:kinsoku w:val="0"/>
        <w:overflowPunct w:val="0"/>
        <w:bidi/>
        <w:spacing w:before="0" w:beforeAutospacing="0" w:after="0" w:afterAutospacing="0"/>
        <w:ind w:left="36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  <w:rtl/>
        </w:rPr>
      </w:pPr>
      <w:r w:rsidRPr="001C1C44"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 xml:space="preserve">: مجال التخصص: </w:t>
      </w:r>
    </w:p>
    <w:p w14:paraId="6ABFB808" w14:textId="77777777" w:rsidR="002120AB" w:rsidRPr="001C1C44" w:rsidRDefault="002120AB" w:rsidP="00B76DD8">
      <w:pPr>
        <w:pStyle w:val="NormalWeb"/>
        <w:numPr>
          <w:ilvl w:val="0"/>
          <w:numId w:val="13"/>
        </w:numPr>
        <w:kinsoku w:val="0"/>
        <w:overflowPunct w:val="0"/>
        <w:bidi/>
        <w:spacing w:before="0" w:beforeAutospacing="0" w:after="0" w:afterAutospacing="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 w:rsidRPr="001C1C44"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 xml:space="preserve">التخصص الرئيسي: القانون الخاص </w:t>
      </w:r>
    </w:p>
    <w:p w14:paraId="5803F561" w14:textId="77777777" w:rsidR="002120AB" w:rsidRPr="001C1C44" w:rsidRDefault="002120AB" w:rsidP="00B76DD8">
      <w:pPr>
        <w:pStyle w:val="NormalWeb"/>
        <w:numPr>
          <w:ilvl w:val="0"/>
          <w:numId w:val="13"/>
        </w:numPr>
        <w:kinsoku w:val="0"/>
        <w:overflowPunct w:val="0"/>
        <w:bidi/>
        <w:spacing w:before="0" w:beforeAutospacing="0" w:after="0" w:afterAutospacing="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 w:rsidRPr="001C1C44"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>التخصص الفرعي: القانون التجاري والبحري</w:t>
      </w:r>
    </w:p>
    <w:p w14:paraId="6B7A463A" w14:textId="0EC0574A" w:rsidR="002120AB" w:rsidRDefault="002120AB" w:rsidP="00B76DD8">
      <w:pPr>
        <w:pStyle w:val="NormalWeb"/>
        <w:numPr>
          <w:ilvl w:val="0"/>
          <w:numId w:val="13"/>
        </w:numPr>
        <w:kinsoku w:val="0"/>
        <w:overflowPunct w:val="0"/>
        <w:bidi/>
        <w:spacing w:before="0" w:beforeAutospacing="0" w:after="0" w:afterAutospacing="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 w:rsidRPr="001C1C44"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 xml:space="preserve">الرتبة العلمية: أستاذ مشارك </w:t>
      </w:r>
      <w:r w:rsidRPr="001C1C44">
        <w:rPr>
          <w:rFonts w:ascii="Simplified Arabic" w:hAnsi="Simplified Arabic" w:cs="Khalid Art bold"/>
          <w:bCs/>
          <w:kern w:val="24"/>
          <w:sz w:val="22"/>
          <w:szCs w:val="22"/>
          <w:rtl/>
        </w:rPr>
        <w:t>–</w:t>
      </w:r>
      <w:r w:rsidRPr="001C1C44"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 xml:space="preserve"> كلية الزهراء للبنات </w:t>
      </w:r>
    </w:p>
    <w:p w14:paraId="7ABAB7EA" w14:textId="77777777" w:rsidR="00642CB3" w:rsidRPr="001C1C44" w:rsidRDefault="00642CB3" w:rsidP="00642CB3">
      <w:pPr>
        <w:pStyle w:val="NormalWeb"/>
        <w:kinsoku w:val="0"/>
        <w:overflowPunct w:val="0"/>
        <w:bidi/>
        <w:spacing w:before="0" w:beforeAutospacing="0" w:after="0" w:afterAutospacing="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  <w:rtl/>
        </w:rPr>
      </w:pPr>
    </w:p>
    <w:p w14:paraId="682E950D" w14:textId="77777777" w:rsidR="00642CB3" w:rsidRPr="001C1C44" w:rsidRDefault="00642CB3" w:rsidP="00642CB3">
      <w:pPr>
        <w:pStyle w:val="ListParagraph"/>
        <w:numPr>
          <w:ilvl w:val="1"/>
          <w:numId w:val="7"/>
        </w:numPr>
        <w:tabs>
          <w:tab w:val="right" w:pos="0"/>
        </w:tabs>
        <w:bidi/>
        <w:spacing w:line="360" w:lineRule="auto"/>
        <w:rPr>
          <w:rFonts w:asciiTheme="majorBidi" w:hAnsiTheme="majorBidi" w:cs="Khalid Art bold"/>
          <w:b/>
          <w:bCs/>
          <w:lang w:bidi="ar-OM"/>
        </w:rPr>
      </w:pPr>
      <w:r w:rsidRPr="001C1C44">
        <w:rPr>
          <w:rFonts w:asciiTheme="majorBidi" w:hAnsiTheme="majorBidi" w:cs="Khalid Art bold"/>
          <w:b/>
          <w:bCs/>
          <w:lang w:bidi="ar-OM"/>
        </w:rPr>
        <w:t xml:space="preserve"> </w:t>
      </w:r>
      <w:r w:rsidRPr="001C1C44">
        <w:rPr>
          <w:rFonts w:asciiTheme="majorBidi" w:hAnsiTheme="majorBidi" w:cs="Khalid Art bold"/>
          <w:b/>
          <w:bCs/>
          <w:rtl/>
          <w:lang w:bidi="ar-OM"/>
        </w:rPr>
        <w:t>الخبرات العملية</w:t>
      </w:r>
    </w:p>
    <w:p w14:paraId="5E18F61A" w14:textId="77777777" w:rsidR="00642CB3" w:rsidRPr="001C1C44" w:rsidRDefault="00642CB3" w:rsidP="00642CB3">
      <w:pPr>
        <w:pStyle w:val="ListParagraph"/>
        <w:numPr>
          <w:ilvl w:val="1"/>
          <w:numId w:val="7"/>
        </w:numPr>
        <w:bidi/>
        <w:spacing w:before="240"/>
        <w:rPr>
          <w:rFonts w:asciiTheme="majorBidi" w:hAnsiTheme="majorBidi" w:cs="Khalid Art bold"/>
          <w:b/>
          <w:bCs/>
          <w:rtl/>
          <w:lang w:bidi="ar-OM"/>
        </w:rPr>
      </w:pPr>
      <w:r w:rsidRPr="001C1C44">
        <w:rPr>
          <w:rFonts w:asciiTheme="majorBidi" w:hAnsiTheme="majorBidi" w:cs="Khalid Art bold" w:hint="cs"/>
          <w:b/>
          <w:bCs/>
          <w:rtl/>
          <w:lang w:bidi="ar-OM"/>
        </w:rPr>
        <w:t>. مجالات الاهتمام</w:t>
      </w:r>
    </w:p>
    <w:p w14:paraId="7EA6303D" w14:textId="77777777" w:rsidR="00642CB3" w:rsidRPr="001C1C44" w:rsidRDefault="00642CB3" w:rsidP="00642CB3">
      <w:pPr>
        <w:pStyle w:val="ListParagraph"/>
        <w:numPr>
          <w:ilvl w:val="0"/>
          <w:numId w:val="8"/>
        </w:numPr>
        <w:bidi/>
        <w:rPr>
          <w:rFonts w:asciiTheme="majorBidi" w:hAnsiTheme="majorBidi" w:cs="Khalid Art bold"/>
          <w:rtl/>
          <w:lang w:bidi="ar-OM"/>
        </w:rPr>
      </w:pPr>
      <w:r w:rsidRPr="001C1C44">
        <w:rPr>
          <w:rFonts w:asciiTheme="majorBidi" w:hAnsiTheme="majorBidi" w:cs="Khalid Art bold" w:hint="cs"/>
          <w:rtl/>
          <w:lang w:bidi="ar-OM"/>
        </w:rPr>
        <w:t xml:space="preserve">تدريس القانون </w:t>
      </w:r>
    </w:p>
    <w:p w14:paraId="03E1710D" w14:textId="305D7277" w:rsidR="00642CB3" w:rsidRDefault="00642CB3" w:rsidP="003E594B">
      <w:pPr>
        <w:pStyle w:val="NormalWeb"/>
        <w:numPr>
          <w:ilvl w:val="0"/>
          <w:numId w:val="8"/>
        </w:numPr>
        <w:kinsoku w:val="0"/>
        <w:overflowPunct w:val="0"/>
        <w:bidi/>
        <w:spacing w:before="0" w:beforeAutospacing="0" w:after="0" w:afterAutospacing="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 w:rsidRPr="001C1C44">
        <w:rPr>
          <w:rFonts w:ascii="Simplified Arabic" w:hAnsi="Simplified Arabic" w:cs="Khalid Art bold" w:hint="cs"/>
          <w:bCs/>
          <w:color w:val="000000" w:themeColor="text1"/>
          <w:kern w:val="24"/>
          <w:sz w:val="22"/>
          <w:szCs w:val="22"/>
          <w:rtl/>
          <w:lang w:val="fr-FR"/>
        </w:rPr>
        <w:t>كاتب وباحث في الحوكمة والقوانين التجارية والبحرية والإتفاقيات الدولية</w:t>
      </w:r>
    </w:p>
    <w:p w14:paraId="2FFA7A57" w14:textId="77777777" w:rsidR="00642CB3" w:rsidRDefault="00642CB3" w:rsidP="00642CB3">
      <w:pPr>
        <w:pStyle w:val="NormalWeb"/>
        <w:kinsoku w:val="0"/>
        <w:overflowPunct w:val="0"/>
        <w:bidi/>
        <w:spacing w:before="0" w:beforeAutospacing="0" w:after="0" w:afterAutospacing="0"/>
        <w:ind w:left="108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</w:p>
    <w:p w14:paraId="1792DB70" w14:textId="22F311E3" w:rsidR="00015F5F" w:rsidRDefault="00167928" w:rsidP="00167928">
      <w:pPr>
        <w:pStyle w:val="NormalWeb"/>
        <w:numPr>
          <w:ilvl w:val="0"/>
          <w:numId w:val="7"/>
        </w:numPr>
        <w:kinsoku w:val="0"/>
        <w:overflowPunct w:val="0"/>
        <w:bidi/>
        <w:spacing w:before="0" w:beforeAutospacing="0" w:after="0" w:afterAutospacing="0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>
        <w:rPr>
          <w:rFonts w:ascii="Simplified Arabic" w:hAnsi="Simplified Arabic" w:cs="Khalid Art bold" w:hint="cs"/>
          <w:bCs/>
          <w:kern w:val="24"/>
          <w:sz w:val="22"/>
          <w:szCs w:val="22"/>
          <w:rtl/>
        </w:rPr>
        <w:t>الأنجازات العلمية:</w:t>
      </w:r>
    </w:p>
    <w:p w14:paraId="6201FD4A" w14:textId="39B1DE42" w:rsidR="00636F09" w:rsidRDefault="00BE7278" w:rsidP="0072034C">
      <w:pPr>
        <w:pStyle w:val="NormalWeb"/>
        <w:kinsoku w:val="0"/>
        <w:overflowPunct w:val="0"/>
        <w:bidi/>
        <w:spacing w:before="0" w:beforeAutospacing="0" w:after="0" w:afterAutospacing="0"/>
        <w:ind w:left="-545"/>
        <w:jc w:val="lowKashida"/>
        <w:textAlignment w:val="baseline"/>
        <w:rPr>
          <w:rFonts w:ascii="Simplified Arabic" w:hAnsi="Simplified Arabic" w:cs="Khalid Art bold"/>
          <w:bCs/>
          <w:kern w:val="24"/>
          <w:sz w:val="22"/>
          <w:szCs w:val="22"/>
        </w:rPr>
      </w:pPr>
      <w:r>
        <w:rPr>
          <w:rFonts w:ascii="Simplified Arabic" w:hAnsi="Simplified Arabic" w:cs="Khalid Art bold" w:hint="cs"/>
          <w:bCs/>
          <w:kern w:val="24"/>
          <w:sz w:val="22"/>
          <w:szCs w:val="22"/>
          <w:rtl/>
          <w:lang w:bidi="ar-OM"/>
        </w:rPr>
        <w:t>البحوث العملية:</w:t>
      </w:r>
    </w:p>
    <w:tbl>
      <w:tblPr>
        <w:tblStyle w:val="TableGrid"/>
        <w:tblpPr w:leftFromText="180" w:rightFromText="180" w:vertAnchor="text" w:horzAnchor="page" w:tblpX="1465" w:tblpY="244"/>
        <w:tblW w:w="9773" w:type="dxa"/>
        <w:tblLook w:val="04A0" w:firstRow="1" w:lastRow="0" w:firstColumn="1" w:lastColumn="0" w:noHBand="0" w:noVBand="1"/>
      </w:tblPr>
      <w:tblGrid>
        <w:gridCol w:w="5320"/>
        <w:gridCol w:w="4083"/>
        <w:gridCol w:w="370"/>
      </w:tblGrid>
      <w:tr w:rsidR="00791CC2" w:rsidRPr="001C1C44" w14:paraId="669305CE" w14:textId="77777777" w:rsidTr="00791CC2">
        <w:trPr>
          <w:trHeight w:val="487"/>
        </w:trPr>
        <w:tc>
          <w:tcPr>
            <w:tcW w:w="5320" w:type="dxa"/>
            <w:shd w:val="clear" w:color="auto" w:fill="D9D9D9" w:themeFill="background1" w:themeFillShade="D9"/>
          </w:tcPr>
          <w:p w14:paraId="6065EDF5" w14:textId="77777777" w:rsidR="00791CC2" w:rsidRPr="001C1C44" w:rsidRDefault="00791CC2" w:rsidP="00791CC2">
            <w:pPr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المجلة المحكمة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4166BCCD" w14:textId="77777777" w:rsidR="00791CC2" w:rsidRPr="001C1C44" w:rsidRDefault="00791CC2" w:rsidP="00791CC2">
            <w:pPr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عنوان البحث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14:paraId="1D65D46C" w14:textId="77777777" w:rsidR="00791CC2" w:rsidRPr="001C1C44" w:rsidRDefault="00791CC2" w:rsidP="00791CC2">
            <w:pPr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</w:tr>
      <w:tr w:rsidR="00791CC2" w:rsidRPr="001C1C44" w14:paraId="7993056A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3152901F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مجلة الدراسات الفقهية والقانونية – المعهد العالي للقضاء- مسقط</w:t>
            </w:r>
          </w:p>
        </w:tc>
        <w:tc>
          <w:tcPr>
            <w:tcW w:w="4083" w:type="dxa"/>
            <w:vAlign w:val="center"/>
          </w:tcPr>
          <w:p w14:paraId="476FB866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"الحماية القانونية للأجر في قانون العمل العماني  دراسة تحليلية".</w:t>
            </w:r>
          </w:p>
        </w:tc>
        <w:tc>
          <w:tcPr>
            <w:tcW w:w="370" w:type="dxa"/>
          </w:tcPr>
          <w:p w14:paraId="2401F14E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</w:tr>
      <w:tr w:rsidR="00791CC2" w:rsidRPr="001C1C44" w14:paraId="0F3C5CE1" w14:textId="77777777" w:rsidTr="00791CC2">
        <w:trPr>
          <w:trHeight w:val="472"/>
        </w:trPr>
        <w:tc>
          <w:tcPr>
            <w:tcW w:w="5320" w:type="dxa"/>
            <w:vAlign w:val="center"/>
          </w:tcPr>
          <w:p w14:paraId="1843A9AC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المجلة القانونية- جامعة القاهرة- فرع الخرطوم- القاهرة.</w:t>
            </w:r>
          </w:p>
        </w:tc>
        <w:tc>
          <w:tcPr>
            <w:tcW w:w="4083" w:type="dxa"/>
            <w:vAlign w:val="center"/>
          </w:tcPr>
          <w:p w14:paraId="76D0F031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"أثر إندماج الشركات على عقود العمل في التشريع العماني – دراسة وصفية تحليلية".</w:t>
            </w:r>
          </w:p>
        </w:tc>
        <w:tc>
          <w:tcPr>
            <w:tcW w:w="370" w:type="dxa"/>
          </w:tcPr>
          <w:p w14:paraId="489B774B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</w:tr>
      <w:tr w:rsidR="00791CC2" w:rsidRPr="001C1C44" w14:paraId="6DD351CB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19C3D50B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المجلة القانونية- جامعة القاهرة- فرع الخرطوم - القاهرة.</w:t>
            </w:r>
          </w:p>
        </w:tc>
        <w:tc>
          <w:tcPr>
            <w:tcW w:w="4083" w:type="dxa"/>
            <w:vAlign w:val="center"/>
          </w:tcPr>
          <w:p w14:paraId="08D0CE68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"أثر إندماج الشركات على حقوق الدائنيين – دراسة تحليلية مقارنة بين القانون العماني والمصري والأردني".</w:t>
            </w:r>
          </w:p>
        </w:tc>
        <w:tc>
          <w:tcPr>
            <w:tcW w:w="370" w:type="dxa"/>
          </w:tcPr>
          <w:p w14:paraId="4D8B233A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</w:tr>
      <w:tr w:rsidR="00791CC2" w:rsidRPr="001C1C44" w14:paraId="2CB10AEE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5EF5BDE6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مجلة الحقوق للبحوث القانونية والاقتصادية كلية الحقوق – جامعة الأسكندرية.</w:t>
            </w:r>
          </w:p>
        </w:tc>
        <w:tc>
          <w:tcPr>
            <w:tcW w:w="4083" w:type="dxa"/>
            <w:vAlign w:val="center"/>
          </w:tcPr>
          <w:p w14:paraId="148302CA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"دور إعادة الهيكلة في إنقاذ المشروعات والشركات التجارية في قانون الإفلاس العماني" دراسة تحليلية مقارنة.</w:t>
            </w:r>
          </w:p>
        </w:tc>
        <w:tc>
          <w:tcPr>
            <w:tcW w:w="370" w:type="dxa"/>
          </w:tcPr>
          <w:p w14:paraId="010EB7E2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</w:tr>
      <w:tr w:rsidR="00791CC2" w:rsidRPr="001C1C44" w14:paraId="22D51BAA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1EFD1E49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مجلة الشريعة والقانون – جامعة الإمارات العربية المتحدة.</w:t>
            </w:r>
          </w:p>
        </w:tc>
        <w:tc>
          <w:tcPr>
            <w:tcW w:w="4083" w:type="dxa"/>
            <w:vAlign w:val="center"/>
          </w:tcPr>
          <w:p w14:paraId="6F7FA2FB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"ضمانات الدائنيين في شركة الشخص الواحد محدودة المسؤولية. دراسة وصفية تحليلية مقارنة"</w:t>
            </w:r>
          </w:p>
        </w:tc>
        <w:tc>
          <w:tcPr>
            <w:tcW w:w="370" w:type="dxa"/>
          </w:tcPr>
          <w:p w14:paraId="0E9C722F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</w:tr>
      <w:tr w:rsidR="00791CC2" w:rsidRPr="001C1C44" w14:paraId="6FBA7157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64931123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مجلة روح القوانيين –كلية الحقوق-جامعة طنطا</w:t>
            </w:r>
          </w:p>
        </w:tc>
        <w:tc>
          <w:tcPr>
            <w:tcW w:w="4083" w:type="dxa"/>
            <w:vAlign w:val="center"/>
          </w:tcPr>
          <w:p w14:paraId="79055762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أثر تغيير الظروف على عقود التجارة الدولية.</w:t>
            </w:r>
          </w:p>
        </w:tc>
        <w:tc>
          <w:tcPr>
            <w:tcW w:w="370" w:type="dxa"/>
          </w:tcPr>
          <w:p w14:paraId="5CF64B7A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</w:tr>
      <w:tr w:rsidR="00791CC2" w:rsidRPr="001C1C44" w14:paraId="5A77ABCE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5E9B17A1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مجلة روح القوانيين –كلية الحقوق-جامعة طنطا</w:t>
            </w:r>
          </w:p>
        </w:tc>
        <w:tc>
          <w:tcPr>
            <w:tcW w:w="4083" w:type="dxa"/>
            <w:vAlign w:val="center"/>
          </w:tcPr>
          <w:p w14:paraId="7EE67398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المنافسة غير المشروعة في القانون العماني.</w:t>
            </w:r>
          </w:p>
        </w:tc>
        <w:tc>
          <w:tcPr>
            <w:tcW w:w="370" w:type="dxa"/>
          </w:tcPr>
          <w:p w14:paraId="69ED94F0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7</w:t>
            </w:r>
          </w:p>
        </w:tc>
      </w:tr>
      <w:tr w:rsidR="00791CC2" w:rsidRPr="001C1C44" w14:paraId="444A8A96" w14:textId="77777777" w:rsidTr="00791CC2">
        <w:trPr>
          <w:trHeight w:val="487"/>
        </w:trPr>
        <w:tc>
          <w:tcPr>
            <w:tcW w:w="5320" w:type="dxa"/>
            <w:vAlign w:val="center"/>
          </w:tcPr>
          <w:p w14:paraId="3C06D7E6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مجلة الدراسات الفقهية والقانونية – المعهد العالي للقضاء- مسقط</w:t>
            </w:r>
          </w:p>
        </w:tc>
        <w:tc>
          <w:tcPr>
            <w:tcW w:w="4083" w:type="dxa"/>
            <w:vAlign w:val="center"/>
          </w:tcPr>
          <w:p w14:paraId="6D957921" w14:textId="77777777" w:rsidR="00791CC2" w:rsidRPr="001C1C44" w:rsidRDefault="00791CC2" w:rsidP="00791CC2">
            <w:pPr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الضمانات التشريعية للإستثمار الأجنبي المباشر ضد المخاطر غير التجارية-دراسة وصفية تحليلية لقانون استثمار رأس المال الأجنبي العماني الجديد.</w:t>
            </w:r>
          </w:p>
        </w:tc>
        <w:tc>
          <w:tcPr>
            <w:tcW w:w="370" w:type="dxa"/>
          </w:tcPr>
          <w:p w14:paraId="1A54DA61" w14:textId="77777777" w:rsidR="00791CC2" w:rsidRPr="001C1C44" w:rsidRDefault="00791CC2" w:rsidP="00791CC2">
            <w:pPr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8</w:t>
            </w:r>
          </w:p>
        </w:tc>
      </w:tr>
    </w:tbl>
    <w:p w14:paraId="2A96CF83" w14:textId="5E689894" w:rsidR="00964C96" w:rsidRDefault="00964C96" w:rsidP="00146184">
      <w:pPr>
        <w:pStyle w:val="NormalWeb"/>
        <w:kinsoku w:val="0"/>
        <w:overflowPunct w:val="0"/>
        <w:bidi/>
        <w:spacing w:before="0" w:beforeAutospacing="0" w:after="0" w:afterAutospacing="0"/>
        <w:ind w:left="720"/>
        <w:textAlignment w:val="baseline"/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lang w:val="fr-FR"/>
        </w:rPr>
      </w:pPr>
    </w:p>
    <w:p w14:paraId="5692957D" w14:textId="77777777" w:rsidR="0097260E" w:rsidRPr="00A972F6" w:rsidRDefault="0097260E" w:rsidP="0072034C">
      <w:pPr>
        <w:tabs>
          <w:tab w:val="left" w:pos="6435"/>
        </w:tabs>
        <w:bidi/>
        <w:ind w:left="-545" w:hanging="90"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u w:val="single"/>
          <w:rtl/>
          <w:lang w:bidi="ar-AE"/>
        </w:rPr>
      </w:pPr>
      <w:r w:rsidRPr="0072034C"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  <w:t>المؤلفات</w:t>
      </w:r>
      <w:r w:rsidRPr="00A972F6">
        <w:rPr>
          <w:rFonts w:ascii="Simplified Arabic" w:eastAsia="Calibri" w:hAnsi="Simplified Arabic" w:cs="Khalid Art bold"/>
          <w:b/>
          <w:bCs/>
          <w:color w:val="000000" w:themeColor="text1"/>
          <w:u w:val="single"/>
          <w:rtl/>
          <w:lang w:bidi="ar-AE"/>
        </w:rPr>
        <w:t>:</w:t>
      </w:r>
    </w:p>
    <w:tbl>
      <w:tblPr>
        <w:tblStyle w:val="TableGrid"/>
        <w:bidiVisual/>
        <w:tblW w:w="8992" w:type="dxa"/>
        <w:tblInd w:w="-43" w:type="dxa"/>
        <w:tblLook w:val="04A0" w:firstRow="1" w:lastRow="0" w:firstColumn="1" w:lastColumn="0" w:noHBand="0" w:noVBand="1"/>
      </w:tblPr>
      <w:tblGrid>
        <w:gridCol w:w="364"/>
        <w:gridCol w:w="3006"/>
        <w:gridCol w:w="3206"/>
        <w:gridCol w:w="2416"/>
      </w:tblGrid>
      <w:tr w:rsidR="0097260E" w:rsidRPr="0097260E" w14:paraId="066484EF" w14:textId="77777777" w:rsidTr="00D264AA">
        <w:tc>
          <w:tcPr>
            <w:tcW w:w="364" w:type="dxa"/>
            <w:shd w:val="clear" w:color="auto" w:fill="D9D9D9" w:themeFill="background1" w:themeFillShade="D9"/>
          </w:tcPr>
          <w:p w14:paraId="507DCF6D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58B5B79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اسم الكتاب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4E40E063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الصفة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14:paraId="29ED0EFB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السنة</w:t>
            </w:r>
          </w:p>
        </w:tc>
      </w:tr>
      <w:tr w:rsidR="0097260E" w:rsidRPr="0097260E" w14:paraId="74F2B1A9" w14:textId="77777777" w:rsidTr="00D264AA">
        <w:tc>
          <w:tcPr>
            <w:tcW w:w="364" w:type="dxa"/>
            <w:shd w:val="clear" w:color="auto" w:fill="auto"/>
          </w:tcPr>
          <w:p w14:paraId="594C7ED1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14:paraId="66AA0864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أثر اندماج الشركات على حقوق الدائنين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410D6D2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 xml:space="preserve">تأليف منفرد </w:t>
            </w:r>
          </w:p>
        </w:tc>
        <w:tc>
          <w:tcPr>
            <w:tcW w:w="2416" w:type="dxa"/>
            <w:shd w:val="clear" w:color="auto" w:fill="auto"/>
          </w:tcPr>
          <w:p w14:paraId="350DFEBF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2021</w:t>
            </w:r>
          </w:p>
        </w:tc>
      </w:tr>
      <w:tr w:rsidR="0097260E" w:rsidRPr="0097260E" w14:paraId="6CF097D6" w14:textId="77777777" w:rsidTr="00D264AA">
        <w:tc>
          <w:tcPr>
            <w:tcW w:w="364" w:type="dxa"/>
            <w:shd w:val="clear" w:color="auto" w:fill="auto"/>
          </w:tcPr>
          <w:p w14:paraId="1D969D27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14:paraId="3617A547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أثر اندماج الشركات على عقود العمل في التشريع العماني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42C72E7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تأليف منفرد</w:t>
            </w:r>
          </w:p>
        </w:tc>
        <w:tc>
          <w:tcPr>
            <w:tcW w:w="2416" w:type="dxa"/>
            <w:shd w:val="clear" w:color="auto" w:fill="auto"/>
          </w:tcPr>
          <w:p w14:paraId="7840E726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2021</w:t>
            </w:r>
          </w:p>
        </w:tc>
      </w:tr>
      <w:tr w:rsidR="0097260E" w:rsidRPr="0097260E" w14:paraId="31CA7E12" w14:textId="77777777" w:rsidTr="00D264AA">
        <w:tc>
          <w:tcPr>
            <w:tcW w:w="364" w:type="dxa"/>
            <w:shd w:val="clear" w:color="auto" w:fill="auto"/>
          </w:tcPr>
          <w:p w14:paraId="64FDD078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3006" w:type="dxa"/>
          </w:tcPr>
          <w:p w14:paraId="783382CD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قراءات في قانون المعاملات المدنية العماني </w:t>
            </w:r>
          </w:p>
        </w:tc>
        <w:tc>
          <w:tcPr>
            <w:tcW w:w="3206" w:type="dxa"/>
          </w:tcPr>
          <w:p w14:paraId="6B2DF24C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تأليف منفرد</w:t>
            </w:r>
          </w:p>
        </w:tc>
        <w:tc>
          <w:tcPr>
            <w:tcW w:w="2416" w:type="dxa"/>
          </w:tcPr>
          <w:p w14:paraId="5CB54951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2018</w:t>
            </w:r>
          </w:p>
        </w:tc>
      </w:tr>
      <w:tr w:rsidR="0097260E" w:rsidRPr="0097260E" w14:paraId="2559DB33" w14:textId="77777777" w:rsidTr="00D264AA">
        <w:tc>
          <w:tcPr>
            <w:tcW w:w="364" w:type="dxa"/>
          </w:tcPr>
          <w:p w14:paraId="4053439E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3006" w:type="dxa"/>
          </w:tcPr>
          <w:p w14:paraId="5555DE63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قراءات في قانون العمل العماني</w:t>
            </w:r>
          </w:p>
        </w:tc>
        <w:tc>
          <w:tcPr>
            <w:tcW w:w="3206" w:type="dxa"/>
          </w:tcPr>
          <w:p w14:paraId="5A415B92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تأليف منفرد</w:t>
            </w:r>
          </w:p>
        </w:tc>
        <w:tc>
          <w:tcPr>
            <w:tcW w:w="2416" w:type="dxa"/>
          </w:tcPr>
          <w:p w14:paraId="1862E78D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</w:t>
            </w:r>
          </w:p>
        </w:tc>
      </w:tr>
      <w:tr w:rsidR="0097260E" w:rsidRPr="0097260E" w14:paraId="66EFE8AB" w14:textId="77777777" w:rsidTr="00D264AA">
        <w:tc>
          <w:tcPr>
            <w:tcW w:w="364" w:type="dxa"/>
          </w:tcPr>
          <w:p w14:paraId="033AF83E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3006" w:type="dxa"/>
          </w:tcPr>
          <w:p w14:paraId="0852054B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 xml:space="preserve">مسؤولية الناقل البحري في ظل قواعد روتردام للنقل البحري الدولي للبضائع </w:t>
            </w:r>
          </w:p>
        </w:tc>
        <w:tc>
          <w:tcPr>
            <w:tcW w:w="3206" w:type="dxa"/>
          </w:tcPr>
          <w:p w14:paraId="4DA1CC83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تأليف منفرد</w:t>
            </w:r>
          </w:p>
        </w:tc>
        <w:tc>
          <w:tcPr>
            <w:tcW w:w="2416" w:type="dxa"/>
          </w:tcPr>
          <w:p w14:paraId="532FAC40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2016</w:t>
            </w:r>
          </w:p>
        </w:tc>
      </w:tr>
      <w:tr w:rsidR="0097260E" w:rsidRPr="0097260E" w14:paraId="28A7EBD2" w14:textId="77777777" w:rsidTr="00D264AA">
        <w:tc>
          <w:tcPr>
            <w:tcW w:w="364" w:type="dxa"/>
          </w:tcPr>
          <w:p w14:paraId="1CBDC4A9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3006" w:type="dxa"/>
          </w:tcPr>
          <w:p w14:paraId="372E4762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حوكمة الشركات المساهمة العامة في سلطنة عمان</w:t>
            </w:r>
          </w:p>
        </w:tc>
        <w:tc>
          <w:tcPr>
            <w:tcW w:w="3206" w:type="dxa"/>
          </w:tcPr>
          <w:p w14:paraId="05755917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تأليف منفرد</w:t>
            </w:r>
          </w:p>
        </w:tc>
        <w:tc>
          <w:tcPr>
            <w:tcW w:w="2416" w:type="dxa"/>
          </w:tcPr>
          <w:p w14:paraId="01E77CB5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2010</w:t>
            </w:r>
          </w:p>
        </w:tc>
      </w:tr>
      <w:tr w:rsidR="0097260E" w:rsidRPr="0097260E" w14:paraId="756F0927" w14:textId="77777777" w:rsidTr="00D264AA">
        <w:tc>
          <w:tcPr>
            <w:tcW w:w="364" w:type="dxa"/>
          </w:tcPr>
          <w:p w14:paraId="4D0E9661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7</w:t>
            </w:r>
          </w:p>
        </w:tc>
        <w:tc>
          <w:tcPr>
            <w:tcW w:w="3006" w:type="dxa"/>
          </w:tcPr>
          <w:p w14:paraId="43ABF5D5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شرح قانون الشركات التجارية وفق المرسوم السلطاني رقم (18) لسنة 2019</w:t>
            </w:r>
          </w:p>
        </w:tc>
        <w:tc>
          <w:tcPr>
            <w:tcW w:w="3206" w:type="dxa"/>
            <w:vAlign w:val="center"/>
          </w:tcPr>
          <w:p w14:paraId="3702CA1D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تأليف مشترك</w:t>
            </w:r>
          </w:p>
        </w:tc>
        <w:tc>
          <w:tcPr>
            <w:tcW w:w="2416" w:type="dxa"/>
            <w:vAlign w:val="center"/>
          </w:tcPr>
          <w:p w14:paraId="01109D4B" w14:textId="77777777" w:rsidR="0097260E" w:rsidRPr="0097260E" w:rsidRDefault="0097260E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97260E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تحت الطبع</w:t>
            </w:r>
          </w:p>
        </w:tc>
      </w:tr>
    </w:tbl>
    <w:p w14:paraId="6DB25914" w14:textId="6E104302" w:rsidR="00791CC2" w:rsidRPr="0097260E" w:rsidRDefault="00791CC2" w:rsidP="00791CC2">
      <w:pPr>
        <w:pStyle w:val="NormalWeb"/>
        <w:kinsoku w:val="0"/>
        <w:overflowPunct w:val="0"/>
        <w:bidi/>
        <w:spacing w:before="0" w:beforeAutospacing="0" w:after="0" w:afterAutospacing="0"/>
        <w:ind w:left="720"/>
        <w:textAlignment w:val="baseline"/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lang w:val="fr-FR"/>
        </w:rPr>
      </w:pPr>
    </w:p>
    <w:p w14:paraId="00E78F8D" w14:textId="4E7AD662" w:rsidR="00791CC2" w:rsidRPr="0097260E" w:rsidRDefault="00791CC2" w:rsidP="00791CC2">
      <w:pPr>
        <w:pStyle w:val="NormalWeb"/>
        <w:kinsoku w:val="0"/>
        <w:overflowPunct w:val="0"/>
        <w:bidi/>
        <w:spacing w:before="0" w:beforeAutospacing="0" w:after="0" w:afterAutospacing="0"/>
        <w:ind w:left="720"/>
        <w:textAlignment w:val="baseline"/>
        <w:rPr>
          <w:rFonts w:ascii="Simplified Arabic" w:hAnsi="Simplified Arabic" w:cs="Khalid Art bold"/>
          <w:bCs/>
          <w:color w:val="000000" w:themeColor="text1"/>
          <w:kern w:val="24"/>
          <w:sz w:val="22"/>
          <w:szCs w:val="22"/>
          <w:lang w:val="fr-FR"/>
        </w:rPr>
      </w:pPr>
    </w:p>
    <w:p w14:paraId="0447E192" w14:textId="513A9AD2" w:rsidR="00363EE8" w:rsidRPr="0072034C" w:rsidRDefault="007A4BDC" w:rsidP="00A972F6">
      <w:pPr>
        <w:tabs>
          <w:tab w:val="left" w:pos="6435"/>
        </w:tabs>
        <w:bidi/>
        <w:ind w:left="-545"/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</w:pPr>
      <w:r w:rsidRPr="0072034C">
        <w:rPr>
          <w:rFonts w:ascii="Simplified Arabic" w:eastAsia="Calibri" w:hAnsi="Simplified Arabic" w:cs="Khalid Art bold" w:hint="cs"/>
          <w:b/>
          <w:bCs/>
          <w:color w:val="000000" w:themeColor="text1"/>
          <w:rtl/>
          <w:lang w:bidi="ar-AE"/>
        </w:rPr>
        <w:t>المقررات</w:t>
      </w:r>
      <w:r w:rsidR="001D722E" w:rsidRPr="0072034C"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  <w:t xml:space="preserve"> التي قمت بتدريسها في الكلية:</w:t>
      </w:r>
    </w:p>
    <w:tbl>
      <w:tblPr>
        <w:tblStyle w:val="TableGrid"/>
        <w:tblpPr w:leftFromText="180" w:rightFromText="180" w:vertAnchor="text" w:horzAnchor="margin" w:tblpXSpec="center" w:tblpY="393"/>
        <w:bidiVisual/>
        <w:tblW w:w="9818" w:type="dxa"/>
        <w:tblLook w:val="04A0" w:firstRow="1" w:lastRow="0" w:firstColumn="1" w:lastColumn="0" w:noHBand="0" w:noVBand="1"/>
      </w:tblPr>
      <w:tblGrid>
        <w:gridCol w:w="332"/>
        <w:gridCol w:w="1899"/>
        <w:gridCol w:w="2953"/>
        <w:gridCol w:w="2318"/>
        <w:gridCol w:w="2316"/>
      </w:tblGrid>
      <w:tr w:rsidR="00DC0367" w:rsidRPr="001C1C44" w14:paraId="78CCFECB" w14:textId="77777777" w:rsidTr="00C134E8">
        <w:trPr>
          <w:trHeight w:val="395"/>
        </w:trPr>
        <w:tc>
          <w:tcPr>
            <w:tcW w:w="236" w:type="dxa"/>
            <w:shd w:val="clear" w:color="auto" w:fill="D9D9D9" w:themeFill="background1" w:themeFillShade="D9"/>
          </w:tcPr>
          <w:p w14:paraId="0CC84AC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7AEA2961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العام الأكاديمي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442741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الفصل الأول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46B4D2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الفصل الثاني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37C7624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الفصل الثالث</w:t>
            </w:r>
          </w:p>
        </w:tc>
      </w:tr>
      <w:tr w:rsidR="00DC0367" w:rsidRPr="001C1C44" w14:paraId="5C94C207" w14:textId="77777777" w:rsidTr="00C134E8">
        <w:tc>
          <w:tcPr>
            <w:tcW w:w="236" w:type="dxa"/>
            <w:vAlign w:val="center"/>
          </w:tcPr>
          <w:p w14:paraId="6B57A90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914" w:type="dxa"/>
            <w:vAlign w:val="center"/>
          </w:tcPr>
          <w:p w14:paraId="1CFC785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2015/2016</w:t>
            </w:r>
          </w:p>
        </w:tc>
        <w:tc>
          <w:tcPr>
            <w:tcW w:w="2988" w:type="dxa"/>
            <w:vAlign w:val="center"/>
          </w:tcPr>
          <w:p w14:paraId="1CA172C1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78BC251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64E7A81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المدني(مصادر الإلتزام).</w:t>
            </w:r>
          </w:p>
          <w:p w14:paraId="26275D6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النظم السياسية والنظام الأساسي للدولة.</w:t>
            </w:r>
          </w:p>
          <w:p w14:paraId="4F363DD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حقوق الإنسان.</w:t>
            </w:r>
          </w:p>
          <w:p w14:paraId="6EEF0E4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الدولي العام.</w:t>
            </w:r>
          </w:p>
        </w:tc>
        <w:tc>
          <w:tcPr>
            <w:tcW w:w="2340" w:type="dxa"/>
            <w:vAlign w:val="center"/>
          </w:tcPr>
          <w:p w14:paraId="6403F4AA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06CDF833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26B7793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67B2382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حقوق الإنسان.</w:t>
            </w:r>
          </w:p>
          <w:p w14:paraId="3B201B3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59C0BC8F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البحري والجوي</w:t>
            </w:r>
          </w:p>
        </w:tc>
        <w:tc>
          <w:tcPr>
            <w:tcW w:w="2340" w:type="dxa"/>
            <w:vAlign w:val="center"/>
          </w:tcPr>
          <w:p w14:paraId="520EA0E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المدني(مصادر الإلتزام).</w:t>
            </w:r>
          </w:p>
          <w:p w14:paraId="163F876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النظم السياسية والنظام الأساسي للدولة.</w:t>
            </w:r>
          </w:p>
          <w:p w14:paraId="1E3B1B5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الأوراق المالية والأعمال المصرفية.</w:t>
            </w:r>
          </w:p>
        </w:tc>
      </w:tr>
      <w:tr w:rsidR="00DC0367" w:rsidRPr="001C1C44" w14:paraId="3E6A8D47" w14:textId="77777777" w:rsidTr="00C134E8">
        <w:tc>
          <w:tcPr>
            <w:tcW w:w="236" w:type="dxa"/>
            <w:vAlign w:val="center"/>
          </w:tcPr>
          <w:p w14:paraId="51E4762F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1914" w:type="dxa"/>
            <w:vAlign w:val="center"/>
          </w:tcPr>
          <w:p w14:paraId="4496DBA4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2016/2017</w:t>
            </w:r>
          </w:p>
        </w:tc>
        <w:tc>
          <w:tcPr>
            <w:tcW w:w="2988" w:type="dxa"/>
            <w:vAlign w:val="center"/>
          </w:tcPr>
          <w:p w14:paraId="6A74F20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2374D88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القانون(شعبة1).</w:t>
            </w:r>
          </w:p>
          <w:p w14:paraId="54A33D1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القانون(شعبة2).</w:t>
            </w:r>
          </w:p>
          <w:p w14:paraId="156B358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4CF07EC3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قانون الإجراءات المدنية.</w:t>
            </w:r>
          </w:p>
          <w:p w14:paraId="413BE411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التحكيم.</w:t>
            </w:r>
          </w:p>
          <w:p w14:paraId="31A9493A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العمل والتأمينات الإجتماعية.</w:t>
            </w:r>
          </w:p>
        </w:tc>
        <w:tc>
          <w:tcPr>
            <w:tcW w:w="2340" w:type="dxa"/>
            <w:vAlign w:val="center"/>
          </w:tcPr>
          <w:p w14:paraId="466B02DF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القانون التجاري.</w:t>
            </w:r>
          </w:p>
          <w:p w14:paraId="125A05D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229E16D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25DF0FDF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الدولي الخاص(شعبة1)</w:t>
            </w:r>
          </w:p>
          <w:p w14:paraId="7970A8B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القانون الدولي الخاص(شعبة2)</w:t>
            </w:r>
          </w:p>
          <w:p w14:paraId="720551F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الشركات التجارية والإفلاس.</w:t>
            </w:r>
          </w:p>
        </w:tc>
        <w:tc>
          <w:tcPr>
            <w:tcW w:w="2340" w:type="dxa"/>
            <w:vAlign w:val="center"/>
          </w:tcPr>
          <w:p w14:paraId="51274B2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القانون المدني(العقود المسماه).</w:t>
            </w:r>
          </w:p>
          <w:p w14:paraId="6B79D9F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الداخلي(الشعبة الأولى)</w:t>
            </w:r>
          </w:p>
          <w:p w14:paraId="3CAC0D0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الداخلي(شعبة 2).</w:t>
            </w:r>
          </w:p>
          <w:p w14:paraId="2F7BE0C4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الشركات التجارية والإفلاس.</w:t>
            </w:r>
          </w:p>
        </w:tc>
      </w:tr>
      <w:tr w:rsidR="00DC0367" w:rsidRPr="001C1C44" w14:paraId="053EB72E" w14:textId="77777777" w:rsidTr="00C134E8">
        <w:trPr>
          <w:trHeight w:val="3563"/>
        </w:trPr>
        <w:tc>
          <w:tcPr>
            <w:tcW w:w="236" w:type="dxa"/>
            <w:vAlign w:val="center"/>
          </w:tcPr>
          <w:p w14:paraId="18BAC0FA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3</w:t>
            </w:r>
          </w:p>
        </w:tc>
        <w:tc>
          <w:tcPr>
            <w:tcW w:w="1914" w:type="dxa"/>
            <w:vAlign w:val="center"/>
          </w:tcPr>
          <w:p w14:paraId="4F89E4A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2017/2018</w:t>
            </w:r>
          </w:p>
        </w:tc>
        <w:tc>
          <w:tcPr>
            <w:tcW w:w="2988" w:type="dxa"/>
            <w:vAlign w:val="center"/>
          </w:tcPr>
          <w:p w14:paraId="7816A0FA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172A98C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القانون(شعبة1)</w:t>
            </w:r>
          </w:p>
          <w:p w14:paraId="5832B00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 (شعبة2)</w:t>
            </w:r>
          </w:p>
          <w:p w14:paraId="2B97D1D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القانون(شعبة3).</w:t>
            </w:r>
          </w:p>
          <w:p w14:paraId="7A58E72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3FA8FE7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الإجراءات المدنية.</w:t>
            </w:r>
          </w:p>
          <w:p w14:paraId="5137DF2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التحكيم.</w:t>
            </w:r>
          </w:p>
          <w:p w14:paraId="6778713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البحري والجوي.</w:t>
            </w:r>
          </w:p>
        </w:tc>
        <w:tc>
          <w:tcPr>
            <w:tcW w:w="2340" w:type="dxa"/>
            <w:vAlign w:val="center"/>
          </w:tcPr>
          <w:p w14:paraId="129B7471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70CECE64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48D0CD23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0D5A867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الأوراق المالية والأعمال المصرفية.</w:t>
            </w:r>
          </w:p>
          <w:p w14:paraId="64E5596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الشركات التجارية والإفلاس.</w:t>
            </w:r>
          </w:p>
          <w:p w14:paraId="4DA3738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الخارجي.</w:t>
            </w:r>
          </w:p>
        </w:tc>
        <w:tc>
          <w:tcPr>
            <w:tcW w:w="2340" w:type="dxa"/>
            <w:vAlign w:val="center"/>
          </w:tcPr>
          <w:p w14:paraId="1294A55E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المدني (أحكام الإلتزام).</w:t>
            </w:r>
          </w:p>
          <w:p w14:paraId="6B98C304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الإجراءات المدنية.</w:t>
            </w:r>
          </w:p>
          <w:p w14:paraId="5E7E4F5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البحري والجوي.</w:t>
            </w:r>
          </w:p>
          <w:p w14:paraId="2EB5886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الخارجي.</w:t>
            </w:r>
          </w:p>
        </w:tc>
      </w:tr>
      <w:tr w:rsidR="00DC0367" w:rsidRPr="001C1C44" w14:paraId="20D4CA42" w14:textId="77777777" w:rsidTr="00C134E8">
        <w:tc>
          <w:tcPr>
            <w:tcW w:w="236" w:type="dxa"/>
            <w:vAlign w:val="center"/>
          </w:tcPr>
          <w:p w14:paraId="5206186E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1914" w:type="dxa"/>
            <w:vAlign w:val="center"/>
          </w:tcPr>
          <w:p w14:paraId="4EE4210E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2018/2019</w:t>
            </w:r>
          </w:p>
        </w:tc>
        <w:tc>
          <w:tcPr>
            <w:tcW w:w="2988" w:type="dxa"/>
            <w:vAlign w:val="center"/>
          </w:tcPr>
          <w:p w14:paraId="20D501E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26B709B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56FD2CB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49A943E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الخارجي.</w:t>
            </w:r>
          </w:p>
        </w:tc>
        <w:tc>
          <w:tcPr>
            <w:tcW w:w="2340" w:type="dxa"/>
            <w:vAlign w:val="center"/>
          </w:tcPr>
          <w:p w14:paraId="7D9E72BE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42A4D8F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49242B9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الخارجي.</w:t>
            </w:r>
          </w:p>
        </w:tc>
        <w:tc>
          <w:tcPr>
            <w:tcW w:w="2340" w:type="dxa"/>
            <w:vAlign w:val="center"/>
          </w:tcPr>
          <w:p w14:paraId="0BA9DC23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الإجراءات المدنية.</w:t>
            </w:r>
          </w:p>
          <w:p w14:paraId="0E6EE3B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الشركات التجارية والإفلاس.</w:t>
            </w:r>
          </w:p>
          <w:p w14:paraId="4F2385E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الخارجي.</w:t>
            </w:r>
          </w:p>
        </w:tc>
      </w:tr>
      <w:tr w:rsidR="00DC0367" w:rsidRPr="001C1C44" w14:paraId="3FACBC88" w14:textId="77777777" w:rsidTr="00C134E8">
        <w:tc>
          <w:tcPr>
            <w:tcW w:w="236" w:type="dxa"/>
            <w:vAlign w:val="center"/>
          </w:tcPr>
          <w:p w14:paraId="1E60099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1914" w:type="dxa"/>
            <w:vAlign w:val="center"/>
          </w:tcPr>
          <w:p w14:paraId="655BAD01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2019/2020</w:t>
            </w:r>
          </w:p>
        </w:tc>
        <w:tc>
          <w:tcPr>
            <w:tcW w:w="2988" w:type="dxa"/>
            <w:vAlign w:val="center"/>
          </w:tcPr>
          <w:p w14:paraId="0908FB73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38A31676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القانون(شعبة2).</w:t>
            </w:r>
          </w:p>
          <w:p w14:paraId="63A182B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القانون(شعبة3).</w:t>
            </w:r>
          </w:p>
        </w:tc>
        <w:tc>
          <w:tcPr>
            <w:tcW w:w="2340" w:type="dxa"/>
            <w:vAlign w:val="center"/>
          </w:tcPr>
          <w:p w14:paraId="4621464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059205C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القانون(شعبة1).</w:t>
            </w:r>
          </w:p>
          <w:p w14:paraId="4DF4AA63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القانون(شعبة2).</w:t>
            </w:r>
          </w:p>
        </w:tc>
        <w:tc>
          <w:tcPr>
            <w:tcW w:w="2340" w:type="dxa"/>
            <w:vAlign w:val="center"/>
          </w:tcPr>
          <w:p w14:paraId="3E3984E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المدني (العقود المسماه).</w:t>
            </w:r>
          </w:p>
        </w:tc>
      </w:tr>
      <w:tr w:rsidR="00DC0367" w:rsidRPr="001C1C44" w14:paraId="7E8FA60A" w14:textId="77777777" w:rsidTr="00C134E8">
        <w:trPr>
          <w:trHeight w:val="1601"/>
        </w:trPr>
        <w:tc>
          <w:tcPr>
            <w:tcW w:w="236" w:type="dxa"/>
            <w:vAlign w:val="center"/>
          </w:tcPr>
          <w:p w14:paraId="60C977B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1914" w:type="dxa"/>
            <w:vAlign w:val="center"/>
          </w:tcPr>
          <w:p w14:paraId="2C03485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2020/2021</w:t>
            </w:r>
          </w:p>
        </w:tc>
        <w:tc>
          <w:tcPr>
            <w:tcW w:w="2988" w:type="dxa"/>
            <w:vAlign w:val="center"/>
          </w:tcPr>
          <w:p w14:paraId="14FAA0F9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6DFE3DDB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4D97ECC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التدريب العملي الخارجي.</w:t>
            </w:r>
          </w:p>
        </w:tc>
        <w:tc>
          <w:tcPr>
            <w:tcW w:w="2340" w:type="dxa"/>
            <w:vAlign w:val="center"/>
          </w:tcPr>
          <w:p w14:paraId="586254B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4F580D6D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المبادئ العامة في القانون التجاري.</w:t>
            </w:r>
          </w:p>
          <w:p w14:paraId="0007E37F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49AF2AE5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2340" w:type="dxa"/>
            <w:vAlign w:val="center"/>
          </w:tcPr>
          <w:p w14:paraId="600D700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</w:tr>
      <w:tr w:rsidR="00DC0367" w:rsidRPr="001C1C44" w14:paraId="5F4F42C4" w14:textId="77777777" w:rsidTr="00C134E8">
        <w:tc>
          <w:tcPr>
            <w:tcW w:w="236" w:type="dxa"/>
            <w:vAlign w:val="center"/>
          </w:tcPr>
          <w:p w14:paraId="67E1C43E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7</w:t>
            </w:r>
          </w:p>
        </w:tc>
        <w:tc>
          <w:tcPr>
            <w:tcW w:w="1914" w:type="dxa"/>
            <w:vAlign w:val="center"/>
          </w:tcPr>
          <w:p w14:paraId="5B326D0B" w14:textId="77777777" w:rsidR="00DC0367" w:rsidRPr="001C1C44" w:rsidRDefault="00DC0367" w:rsidP="00DC0367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2021/2022</w:t>
            </w:r>
          </w:p>
        </w:tc>
        <w:tc>
          <w:tcPr>
            <w:tcW w:w="2988" w:type="dxa"/>
            <w:vAlign w:val="center"/>
          </w:tcPr>
          <w:p w14:paraId="388E15C4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3DE5C0B8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321F1562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قانون الإجراءات المدنية والتجارية.</w:t>
            </w:r>
          </w:p>
        </w:tc>
        <w:tc>
          <w:tcPr>
            <w:tcW w:w="2340" w:type="dxa"/>
            <w:vAlign w:val="center"/>
          </w:tcPr>
          <w:p w14:paraId="6D840F7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القانون التجاري.</w:t>
            </w:r>
          </w:p>
          <w:p w14:paraId="7E523147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المدخل لدراسة القانون.</w:t>
            </w:r>
          </w:p>
          <w:p w14:paraId="3239641C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قانون الإجراءات المدنية والتجارية</w:t>
            </w:r>
          </w:p>
        </w:tc>
        <w:tc>
          <w:tcPr>
            <w:tcW w:w="2340" w:type="dxa"/>
            <w:vAlign w:val="center"/>
          </w:tcPr>
          <w:p w14:paraId="5EC24EA0" w14:textId="77777777" w:rsidR="00DC0367" w:rsidRPr="001C1C44" w:rsidRDefault="00DC0367" w:rsidP="00DC0367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</w:tr>
    </w:tbl>
    <w:p w14:paraId="3231548E" w14:textId="0C141D1D" w:rsidR="00182BF6" w:rsidRDefault="00182BF6" w:rsidP="000408E4">
      <w:pPr>
        <w:widowControl w:val="0"/>
        <w:autoSpaceDE w:val="0"/>
        <w:autoSpaceDN w:val="0"/>
        <w:bidi/>
        <w:adjustRightInd w:val="0"/>
        <w:spacing w:line="360" w:lineRule="auto"/>
        <w:rPr>
          <w:rFonts w:asciiTheme="majorBidi" w:hAnsiTheme="majorBidi" w:cs="Khalid Art bold"/>
          <w:sz w:val="22"/>
          <w:szCs w:val="22"/>
          <w:rtl/>
        </w:rPr>
      </w:pPr>
    </w:p>
    <w:p w14:paraId="7AADA7E4" w14:textId="7ED73716" w:rsidR="00932C69" w:rsidRDefault="00932C69" w:rsidP="00212D53">
      <w:pPr>
        <w:tabs>
          <w:tab w:val="left" w:pos="6435"/>
        </w:tabs>
        <w:bidi/>
        <w:jc w:val="lowKashida"/>
        <w:rPr>
          <w:rFonts w:asciiTheme="majorBidi" w:hAnsiTheme="majorBidi" w:cs="Khalid Art bold"/>
          <w:sz w:val="22"/>
          <w:szCs w:val="22"/>
          <w:rtl/>
        </w:rPr>
      </w:pPr>
    </w:p>
    <w:p w14:paraId="458D3EB3" w14:textId="1E43EEA8" w:rsidR="000408E4" w:rsidRPr="0072034C" w:rsidRDefault="000408E4" w:rsidP="0072034C">
      <w:pPr>
        <w:tabs>
          <w:tab w:val="left" w:pos="6435"/>
        </w:tabs>
        <w:bidi/>
        <w:ind w:left="-725" w:hanging="90"/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</w:pPr>
      <w:r w:rsidRPr="0072034C"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  <w:t>المقررات التدريسية – عارضة – في جامعات أخرى.</w:t>
      </w:r>
    </w:p>
    <w:p w14:paraId="2F2759E2" w14:textId="77777777" w:rsidR="0072034C" w:rsidRPr="00C4509D" w:rsidRDefault="0072034C" w:rsidP="0072034C">
      <w:pPr>
        <w:tabs>
          <w:tab w:val="left" w:pos="6435"/>
        </w:tabs>
        <w:bidi/>
        <w:rPr>
          <w:rFonts w:ascii="Simplified Arabic" w:eastAsia="Calibri" w:hAnsi="Simplified Arabic" w:cs="Khalid Art bold"/>
          <w:b/>
          <w:bCs/>
          <w:color w:val="000000" w:themeColor="text1"/>
          <w:u w:val="single"/>
          <w:rtl/>
          <w:lang w:bidi="ar-AE"/>
        </w:rPr>
      </w:pPr>
    </w:p>
    <w:tbl>
      <w:tblPr>
        <w:tblStyle w:val="TableGrid"/>
        <w:bidiVisual/>
        <w:tblW w:w="9552" w:type="dxa"/>
        <w:jc w:val="center"/>
        <w:tblLook w:val="04A0" w:firstRow="1" w:lastRow="0" w:firstColumn="1" w:lastColumn="0" w:noHBand="0" w:noVBand="1"/>
      </w:tblPr>
      <w:tblGrid>
        <w:gridCol w:w="450"/>
        <w:gridCol w:w="2538"/>
        <w:gridCol w:w="2340"/>
        <w:gridCol w:w="4224"/>
      </w:tblGrid>
      <w:tr w:rsidR="000408E4" w:rsidRPr="001C1C44" w14:paraId="08E5B9CD" w14:textId="77777777" w:rsidTr="0072034C">
        <w:trPr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14:paraId="56AB236E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14:paraId="7E7B1AF5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اسم الجامعة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3C62DB3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المقررات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74D4203D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العام الأكاديمي</w:t>
            </w:r>
          </w:p>
        </w:tc>
      </w:tr>
      <w:tr w:rsidR="000408E4" w:rsidRPr="001C1C44" w14:paraId="73F8B3D0" w14:textId="77777777" w:rsidTr="0072034C">
        <w:trPr>
          <w:jc w:val="center"/>
        </w:trPr>
        <w:tc>
          <w:tcPr>
            <w:tcW w:w="450" w:type="dxa"/>
          </w:tcPr>
          <w:p w14:paraId="7015A7D7" w14:textId="77777777" w:rsidR="000408E4" w:rsidRPr="001C1C44" w:rsidRDefault="000408E4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2538" w:type="dxa"/>
          </w:tcPr>
          <w:p w14:paraId="09D4D00E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جامعة السلطان قابوس</w:t>
            </w:r>
          </w:p>
        </w:tc>
        <w:tc>
          <w:tcPr>
            <w:tcW w:w="2340" w:type="dxa"/>
          </w:tcPr>
          <w:p w14:paraId="443E60C2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مبادئ القانون التجاري</w:t>
            </w:r>
          </w:p>
        </w:tc>
        <w:tc>
          <w:tcPr>
            <w:tcW w:w="4224" w:type="dxa"/>
          </w:tcPr>
          <w:p w14:paraId="2812CABE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الفصل الثاني 2017/2018م.</w:t>
            </w:r>
          </w:p>
        </w:tc>
      </w:tr>
      <w:tr w:rsidR="000408E4" w:rsidRPr="001C1C44" w14:paraId="55CBC1AF" w14:textId="77777777" w:rsidTr="0072034C">
        <w:trPr>
          <w:jc w:val="center"/>
        </w:trPr>
        <w:tc>
          <w:tcPr>
            <w:tcW w:w="450" w:type="dxa"/>
          </w:tcPr>
          <w:p w14:paraId="271715C5" w14:textId="77777777" w:rsidR="000408E4" w:rsidRPr="001C1C44" w:rsidRDefault="000408E4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2538" w:type="dxa"/>
          </w:tcPr>
          <w:p w14:paraId="3BAAECED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جامعة الشرقية</w:t>
            </w:r>
          </w:p>
        </w:tc>
        <w:tc>
          <w:tcPr>
            <w:tcW w:w="2340" w:type="dxa"/>
          </w:tcPr>
          <w:p w14:paraId="27500914" w14:textId="77777777" w:rsidR="000408E4" w:rsidRPr="001C1C44" w:rsidRDefault="000408E4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قانون التحكم.</w:t>
            </w:r>
          </w:p>
          <w:p w14:paraId="44791AF5" w14:textId="77777777" w:rsidR="000408E4" w:rsidRPr="001C1C44" w:rsidRDefault="000408E4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حقوق الإنسان.</w:t>
            </w:r>
          </w:p>
          <w:p w14:paraId="750C08E9" w14:textId="77777777" w:rsidR="000408E4" w:rsidRPr="001C1C44" w:rsidRDefault="000408E4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المدخل لراسة القانون.</w:t>
            </w:r>
          </w:p>
        </w:tc>
        <w:tc>
          <w:tcPr>
            <w:tcW w:w="4224" w:type="dxa"/>
          </w:tcPr>
          <w:p w14:paraId="69BEBFAA" w14:textId="77777777" w:rsidR="000408E4" w:rsidRPr="001C1C44" w:rsidRDefault="000408E4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فصلي الربيع والصيفي 2017/2018م.</w:t>
            </w:r>
          </w:p>
        </w:tc>
      </w:tr>
    </w:tbl>
    <w:p w14:paraId="256C745D" w14:textId="77777777" w:rsidR="00C4509D" w:rsidRDefault="00C4509D" w:rsidP="007E0A57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6B41FEA9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16B03740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343396BC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08D1D5C9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15F84B07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009B94F0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76394FEA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2D7ACA5F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092DA3FD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009A26EE" w14:textId="7DDD60AD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30D2CCD4" w14:textId="77777777" w:rsidR="0072034C" w:rsidRDefault="0072034C" w:rsidP="0072034C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48A99EC0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516B5F82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579781EE" w14:textId="77777777" w:rsidR="00C4509D" w:rsidRDefault="00C4509D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3B1A2925" w14:textId="51E384A0" w:rsidR="007E0A57" w:rsidRDefault="00CF6A6F" w:rsidP="00C4509D">
      <w:pPr>
        <w:tabs>
          <w:tab w:val="left" w:pos="6435"/>
        </w:tabs>
        <w:bidi/>
        <w:jc w:val="lowKashida"/>
        <w:rPr>
          <w:rFonts w:asciiTheme="majorBidi" w:hAnsiTheme="majorBidi" w:cs="Khalid Art bold"/>
          <w:b/>
          <w:bCs/>
          <w:sz w:val="22"/>
          <w:szCs w:val="22"/>
          <w:rtl/>
        </w:rPr>
      </w:pPr>
      <w:r>
        <w:rPr>
          <w:rFonts w:asciiTheme="majorBidi" w:hAnsiTheme="majorBidi" w:cs="Khalid Art bold" w:hint="cs"/>
          <w:b/>
          <w:bCs/>
          <w:sz w:val="22"/>
          <w:szCs w:val="22"/>
          <w:rtl/>
        </w:rPr>
        <w:t xml:space="preserve">3.2 </w:t>
      </w:r>
      <w:r w:rsidR="00182BF6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حضور المؤتمر</w:t>
      </w:r>
      <w:r w:rsidR="00C439C3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ا</w:t>
      </w:r>
      <w:r w:rsidR="00182BF6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ت</w:t>
      </w:r>
    </w:p>
    <w:p w14:paraId="1AEB4542" w14:textId="63A8578D" w:rsidR="007C0B75" w:rsidRPr="00EB1A95" w:rsidRDefault="00182BF6" w:rsidP="00EB1A95">
      <w:pPr>
        <w:tabs>
          <w:tab w:val="left" w:pos="6435"/>
        </w:tabs>
        <w:bidi/>
        <w:ind w:left="-635"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  <w:r w:rsidRPr="00EB1A95">
        <w:rPr>
          <w:rFonts w:asciiTheme="majorBidi" w:hAnsiTheme="majorBidi" w:cs="Khalid Art bold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E0A57" w:rsidRPr="00EB1A95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>المشاركة في المؤتمرات /الندوات /ورش العمل /المنتديات /</w:t>
      </w:r>
      <w:r w:rsidR="007E0A57" w:rsidRPr="00EB1A95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OM"/>
        </w:rPr>
        <w:t>الملتقيات</w:t>
      </w:r>
      <w:r w:rsidR="007E0A57" w:rsidRPr="00EB1A95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 xml:space="preserve"> العلمية /المهنية</w:t>
      </w:r>
      <w:r w:rsidR="007E0A57" w:rsidRPr="00EB1A95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rtl/>
          <w:lang w:bidi="ar-AE"/>
        </w:rPr>
        <w:t>:</w:t>
      </w:r>
    </w:p>
    <w:p w14:paraId="121E120E" w14:textId="26A74FBF" w:rsidR="0015049C" w:rsidRDefault="0015049C" w:rsidP="0015049C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689"/>
        <w:bidiVisual/>
        <w:tblW w:w="9908" w:type="dxa"/>
        <w:tblLook w:val="04A0" w:firstRow="1" w:lastRow="0" w:firstColumn="1" w:lastColumn="0" w:noHBand="0" w:noVBand="1"/>
      </w:tblPr>
      <w:tblGrid>
        <w:gridCol w:w="469"/>
        <w:gridCol w:w="4845"/>
        <w:gridCol w:w="2560"/>
        <w:gridCol w:w="2034"/>
      </w:tblGrid>
      <w:tr w:rsidR="00C4509D" w:rsidRPr="001C1C44" w14:paraId="7A37B177" w14:textId="77777777" w:rsidTr="00C4509D">
        <w:tc>
          <w:tcPr>
            <w:tcW w:w="469" w:type="dxa"/>
            <w:shd w:val="clear" w:color="auto" w:fill="D9D9D9" w:themeFill="background1" w:themeFillShade="D9"/>
          </w:tcPr>
          <w:p w14:paraId="1D6FFB40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4845" w:type="dxa"/>
            <w:shd w:val="clear" w:color="auto" w:fill="D9D9D9" w:themeFill="background1" w:themeFillShade="D9"/>
          </w:tcPr>
          <w:p w14:paraId="6C069945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اسم المؤتمر/ الندوة / الورشة / المنتدى / الملتقى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5432CFC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الجهة المنظمة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3C5A95F5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تاريخ الإنعقاد</w:t>
            </w:r>
          </w:p>
        </w:tc>
      </w:tr>
      <w:tr w:rsidR="00C4509D" w:rsidRPr="001C1C44" w14:paraId="0033FCF1" w14:textId="77777777" w:rsidTr="00C4509D">
        <w:tc>
          <w:tcPr>
            <w:tcW w:w="469" w:type="dxa"/>
            <w:shd w:val="clear" w:color="auto" w:fill="FFFFFF" w:themeFill="background1"/>
          </w:tcPr>
          <w:p w14:paraId="45A01DCA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4845" w:type="dxa"/>
            <w:shd w:val="clear" w:color="auto" w:fill="FFFFFF" w:themeFill="background1"/>
          </w:tcPr>
          <w:p w14:paraId="2AA39617" w14:textId="77777777" w:rsidR="00C4509D" w:rsidRPr="001C1C44" w:rsidRDefault="00C4509D" w:rsidP="00C4509D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حضور ورشة حول تطبيق سياسة تقييم أعضاء الهيئة التدريسية عبر منصة زوم .</w:t>
            </w:r>
          </w:p>
        </w:tc>
        <w:tc>
          <w:tcPr>
            <w:tcW w:w="2560" w:type="dxa"/>
            <w:shd w:val="clear" w:color="auto" w:fill="FFFFFF" w:themeFill="background1"/>
          </w:tcPr>
          <w:p w14:paraId="60C1C3AD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كلية الزهراء للبنات </w:t>
            </w:r>
          </w:p>
          <w:p w14:paraId="047C9D17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shd w:val="clear" w:color="auto" w:fill="FFFFFF" w:themeFill="background1"/>
          </w:tcPr>
          <w:p w14:paraId="3BA33BA5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15/4/2021م</w:t>
            </w:r>
          </w:p>
        </w:tc>
      </w:tr>
      <w:tr w:rsidR="00C4509D" w:rsidRPr="001C1C44" w14:paraId="11247078" w14:textId="77777777" w:rsidTr="00C4509D">
        <w:tc>
          <w:tcPr>
            <w:tcW w:w="469" w:type="dxa"/>
            <w:vAlign w:val="center"/>
          </w:tcPr>
          <w:p w14:paraId="657B4E6A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4845" w:type="dxa"/>
            <w:vAlign w:val="center"/>
          </w:tcPr>
          <w:p w14:paraId="467C206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حضور المعرض المرئي بمناسبة زيادة وفد الجامعات المصرية إلى السلطنة</w:t>
            </w:r>
          </w:p>
        </w:tc>
        <w:tc>
          <w:tcPr>
            <w:tcW w:w="2560" w:type="dxa"/>
            <w:vAlign w:val="center"/>
          </w:tcPr>
          <w:p w14:paraId="22F52814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وزارة التعليم العالي ديوان عام الوزرة</w:t>
            </w:r>
          </w:p>
        </w:tc>
        <w:tc>
          <w:tcPr>
            <w:tcW w:w="2034" w:type="dxa"/>
            <w:vAlign w:val="center"/>
          </w:tcPr>
          <w:p w14:paraId="320F545E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9/3/2020</w:t>
            </w:r>
          </w:p>
        </w:tc>
      </w:tr>
      <w:tr w:rsidR="00C4509D" w:rsidRPr="001C1C44" w14:paraId="2A881A0D" w14:textId="77777777" w:rsidTr="00C4509D">
        <w:tc>
          <w:tcPr>
            <w:tcW w:w="469" w:type="dxa"/>
            <w:vAlign w:val="center"/>
          </w:tcPr>
          <w:p w14:paraId="3DFB68A9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4845" w:type="dxa"/>
            <w:vAlign w:val="center"/>
          </w:tcPr>
          <w:p w14:paraId="70EAF6A8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ورشة عمل حول "ترابط العلوم بالسياسات العامة"</w:t>
            </w:r>
          </w:p>
        </w:tc>
        <w:tc>
          <w:tcPr>
            <w:tcW w:w="2560" w:type="dxa"/>
            <w:vAlign w:val="center"/>
          </w:tcPr>
          <w:p w14:paraId="01056E04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وزارة الخارجية العمانية </w:t>
            </w:r>
          </w:p>
          <w:p w14:paraId="485A40FB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497BB97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13/12/2019</w:t>
            </w:r>
          </w:p>
        </w:tc>
      </w:tr>
      <w:tr w:rsidR="00C4509D" w:rsidRPr="001C1C44" w14:paraId="43FD2D11" w14:textId="77777777" w:rsidTr="00C4509D">
        <w:tc>
          <w:tcPr>
            <w:tcW w:w="469" w:type="dxa"/>
            <w:vAlign w:val="center"/>
          </w:tcPr>
          <w:p w14:paraId="425C213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4845" w:type="dxa"/>
            <w:vAlign w:val="center"/>
          </w:tcPr>
          <w:p w14:paraId="63721EAE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المؤتمر الأول لمؤسسات التعليم العالي الخاصة "التحديات وإقتراحات الحلول التي تواجه قطاع التعليم العالي الخاص في مجال الموارد البشرية والأصول والمرافق وخدمات تقنية المعلومات"</w:t>
            </w:r>
          </w:p>
        </w:tc>
        <w:tc>
          <w:tcPr>
            <w:tcW w:w="2560" w:type="dxa"/>
            <w:vAlign w:val="center"/>
          </w:tcPr>
          <w:p w14:paraId="2C0FD6C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جامعة الشرقية</w:t>
            </w:r>
          </w:p>
          <w:p w14:paraId="76B024ED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ولاية إبراء</w:t>
            </w:r>
          </w:p>
        </w:tc>
        <w:tc>
          <w:tcPr>
            <w:tcW w:w="2034" w:type="dxa"/>
            <w:vAlign w:val="center"/>
          </w:tcPr>
          <w:p w14:paraId="5E85899D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13/11/2019</w:t>
            </w:r>
          </w:p>
        </w:tc>
      </w:tr>
      <w:tr w:rsidR="00C4509D" w:rsidRPr="001C1C44" w14:paraId="7B219C65" w14:textId="77777777" w:rsidTr="00C4509D">
        <w:tc>
          <w:tcPr>
            <w:tcW w:w="469" w:type="dxa"/>
            <w:vAlign w:val="center"/>
          </w:tcPr>
          <w:p w14:paraId="62B6C7A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4845" w:type="dxa"/>
            <w:vAlign w:val="center"/>
          </w:tcPr>
          <w:p w14:paraId="19155F4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منتدى"دور الوقف في دعم التعليم وتمويلة"</w:t>
            </w:r>
          </w:p>
        </w:tc>
        <w:tc>
          <w:tcPr>
            <w:tcW w:w="2560" w:type="dxa"/>
            <w:vAlign w:val="center"/>
          </w:tcPr>
          <w:p w14:paraId="63F40C70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وزارة الأوقاف والشؤون الدينية مسقط</w:t>
            </w:r>
          </w:p>
        </w:tc>
        <w:tc>
          <w:tcPr>
            <w:tcW w:w="2034" w:type="dxa"/>
            <w:vAlign w:val="center"/>
          </w:tcPr>
          <w:p w14:paraId="248E1E00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23/10/2019</w:t>
            </w:r>
          </w:p>
        </w:tc>
      </w:tr>
      <w:tr w:rsidR="00C4509D" w:rsidRPr="001C1C44" w14:paraId="3D6CBAED" w14:textId="77777777" w:rsidTr="00C4509D">
        <w:tc>
          <w:tcPr>
            <w:tcW w:w="469" w:type="dxa"/>
            <w:vAlign w:val="center"/>
          </w:tcPr>
          <w:p w14:paraId="5379C9F3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4845" w:type="dxa"/>
            <w:vAlign w:val="center"/>
          </w:tcPr>
          <w:p w14:paraId="0245417A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المؤتمر الدولي "الحماية القضائية للملكية الفكرية والتنمية الإقتصادية المستدامه"</w:t>
            </w:r>
          </w:p>
        </w:tc>
        <w:tc>
          <w:tcPr>
            <w:tcW w:w="2560" w:type="dxa"/>
            <w:vAlign w:val="center"/>
          </w:tcPr>
          <w:p w14:paraId="35EDA2C3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المجلس الأعلى للقضاء</w:t>
            </w:r>
          </w:p>
          <w:p w14:paraId="7889EA95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5DF93B8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24-25/4/2019</w:t>
            </w:r>
          </w:p>
        </w:tc>
      </w:tr>
      <w:tr w:rsidR="00C4509D" w:rsidRPr="001C1C44" w14:paraId="283E3ED9" w14:textId="77777777" w:rsidTr="00C4509D">
        <w:tc>
          <w:tcPr>
            <w:tcW w:w="469" w:type="dxa"/>
            <w:vAlign w:val="center"/>
          </w:tcPr>
          <w:p w14:paraId="0F4BE1A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7</w:t>
            </w:r>
          </w:p>
        </w:tc>
        <w:tc>
          <w:tcPr>
            <w:tcW w:w="4845" w:type="dxa"/>
            <w:vAlign w:val="center"/>
          </w:tcPr>
          <w:p w14:paraId="6D1B948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ملتقى المحامين الرابع بعنوان " نحو تحكيم مؤسسي في سلطنة عمان"</w:t>
            </w:r>
          </w:p>
        </w:tc>
        <w:tc>
          <w:tcPr>
            <w:tcW w:w="2560" w:type="dxa"/>
            <w:vAlign w:val="center"/>
          </w:tcPr>
          <w:p w14:paraId="561F1F32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جمعية المحامين العمانية </w:t>
            </w:r>
          </w:p>
          <w:p w14:paraId="02FC94B7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2EE1D1E6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28/3/2019</w:t>
            </w:r>
          </w:p>
        </w:tc>
      </w:tr>
      <w:tr w:rsidR="00C4509D" w:rsidRPr="001C1C44" w14:paraId="523C0604" w14:textId="77777777" w:rsidTr="00C4509D">
        <w:tc>
          <w:tcPr>
            <w:tcW w:w="469" w:type="dxa"/>
            <w:vAlign w:val="center"/>
          </w:tcPr>
          <w:p w14:paraId="76FDD096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8</w:t>
            </w:r>
          </w:p>
        </w:tc>
        <w:tc>
          <w:tcPr>
            <w:tcW w:w="4845" w:type="dxa"/>
            <w:vAlign w:val="center"/>
          </w:tcPr>
          <w:p w14:paraId="02380ED2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المشاركة في المعرض المصاحب للمؤتمر العلمي الرابع "القانون والتحولات الإقتصادية والإجتماعية"</w:t>
            </w:r>
          </w:p>
        </w:tc>
        <w:tc>
          <w:tcPr>
            <w:tcW w:w="2560" w:type="dxa"/>
            <w:vAlign w:val="center"/>
          </w:tcPr>
          <w:p w14:paraId="3B9D3960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جامعة السلطان قابوس</w:t>
            </w:r>
          </w:p>
          <w:p w14:paraId="19AEDC5D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6448A703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22-23/4/2018</w:t>
            </w:r>
          </w:p>
        </w:tc>
      </w:tr>
      <w:tr w:rsidR="00C4509D" w:rsidRPr="001C1C44" w14:paraId="4702BB87" w14:textId="77777777" w:rsidTr="00C4509D">
        <w:tc>
          <w:tcPr>
            <w:tcW w:w="469" w:type="dxa"/>
            <w:vAlign w:val="center"/>
          </w:tcPr>
          <w:p w14:paraId="63BF9ED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9</w:t>
            </w:r>
          </w:p>
        </w:tc>
        <w:tc>
          <w:tcPr>
            <w:tcW w:w="4845" w:type="dxa"/>
            <w:vAlign w:val="center"/>
          </w:tcPr>
          <w:p w14:paraId="493CB02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ورشة عمل بعنوان "دور التعليم العالي في تحقيق أهداف التنمية المستدامة 2030"</w:t>
            </w:r>
          </w:p>
        </w:tc>
        <w:tc>
          <w:tcPr>
            <w:tcW w:w="2560" w:type="dxa"/>
            <w:vAlign w:val="center"/>
          </w:tcPr>
          <w:p w14:paraId="383FE95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وزارة التعليم العالي والبحث العلمي والإبتكار العمانية</w:t>
            </w:r>
          </w:p>
          <w:p w14:paraId="06E8A36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25D066C1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9/4/2018</w:t>
            </w:r>
          </w:p>
        </w:tc>
      </w:tr>
      <w:tr w:rsidR="00C4509D" w:rsidRPr="001C1C44" w14:paraId="38A748B9" w14:textId="77777777" w:rsidTr="00C4509D">
        <w:tc>
          <w:tcPr>
            <w:tcW w:w="469" w:type="dxa"/>
            <w:vAlign w:val="center"/>
          </w:tcPr>
          <w:p w14:paraId="4EE0F379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  <w:t>10</w:t>
            </w:r>
          </w:p>
        </w:tc>
        <w:tc>
          <w:tcPr>
            <w:tcW w:w="4845" w:type="dxa"/>
            <w:vAlign w:val="center"/>
          </w:tcPr>
          <w:p w14:paraId="26E94319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ملتقى المحامين الثالث بعنوان "الإعلان القضائي وآثاره القانونية"</w:t>
            </w:r>
          </w:p>
        </w:tc>
        <w:tc>
          <w:tcPr>
            <w:tcW w:w="2560" w:type="dxa"/>
            <w:vAlign w:val="center"/>
          </w:tcPr>
          <w:p w14:paraId="5DBFDD43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جمعية المحامين العمانية </w:t>
            </w:r>
          </w:p>
          <w:p w14:paraId="2498429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00402A66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15/3/2018</w:t>
            </w:r>
          </w:p>
        </w:tc>
      </w:tr>
      <w:tr w:rsidR="00C4509D" w:rsidRPr="001C1C44" w14:paraId="4F463F61" w14:textId="77777777" w:rsidTr="00C4509D">
        <w:tc>
          <w:tcPr>
            <w:tcW w:w="469" w:type="dxa"/>
            <w:vAlign w:val="center"/>
          </w:tcPr>
          <w:p w14:paraId="049DA77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  <w:t>11</w:t>
            </w:r>
          </w:p>
        </w:tc>
        <w:tc>
          <w:tcPr>
            <w:tcW w:w="4845" w:type="dxa"/>
            <w:vAlign w:val="center"/>
          </w:tcPr>
          <w:p w14:paraId="2F2F5D2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ورشة عمل "حول الإرشاد الأكاديمي"</w:t>
            </w:r>
          </w:p>
        </w:tc>
        <w:tc>
          <w:tcPr>
            <w:tcW w:w="2560" w:type="dxa"/>
            <w:vAlign w:val="center"/>
          </w:tcPr>
          <w:p w14:paraId="47163700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كلية التقنية</w:t>
            </w:r>
          </w:p>
          <w:p w14:paraId="3A48E8E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 الرستاق</w:t>
            </w:r>
          </w:p>
        </w:tc>
        <w:tc>
          <w:tcPr>
            <w:tcW w:w="2034" w:type="dxa"/>
            <w:vAlign w:val="center"/>
          </w:tcPr>
          <w:p w14:paraId="1A1C6B1F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21-22/11/2017</w:t>
            </w:r>
          </w:p>
        </w:tc>
      </w:tr>
      <w:tr w:rsidR="00C4509D" w:rsidRPr="001C1C44" w14:paraId="126D9976" w14:textId="77777777" w:rsidTr="00C4509D">
        <w:tc>
          <w:tcPr>
            <w:tcW w:w="469" w:type="dxa"/>
            <w:vAlign w:val="center"/>
          </w:tcPr>
          <w:p w14:paraId="54FA5224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  <w:t>12</w:t>
            </w:r>
          </w:p>
        </w:tc>
        <w:tc>
          <w:tcPr>
            <w:tcW w:w="4845" w:type="dxa"/>
            <w:vAlign w:val="center"/>
          </w:tcPr>
          <w:p w14:paraId="222E0A1E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ندوة "دور القضاء التجاري في تعزيز الإستثمار"</w:t>
            </w:r>
          </w:p>
        </w:tc>
        <w:tc>
          <w:tcPr>
            <w:tcW w:w="2560" w:type="dxa"/>
            <w:vAlign w:val="center"/>
          </w:tcPr>
          <w:p w14:paraId="5B46EEF9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مجلس الشؤون الإدارية للقضاء</w:t>
            </w:r>
          </w:p>
          <w:p w14:paraId="4B4AAAA3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  مسقط</w:t>
            </w:r>
          </w:p>
        </w:tc>
        <w:tc>
          <w:tcPr>
            <w:tcW w:w="2034" w:type="dxa"/>
            <w:vAlign w:val="center"/>
          </w:tcPr>
          <w:p w14:paraId="0A810370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18-19/12/2017</w:t>
            </w:r>
          </w:p>
        </w:tc>
      </w:tr>
      <w:tr w:rsidR="00C4509D" w:rsidRPr="001C1C44" w14:paraId="5172D06F" w14:textId="77777777" w:rsidTr="00C4509D">
        <w:tc>
          <w:tcPr>
            <w:tcW w:w="469" w:type="dxa"/>
            <w:vAlign w:val="center"/>
          </w:tcPr>
          <w:p w14:paraId="11A4F912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  <w:t>13</w:t>
            </w:r>
          </w:p>
        </w:tc>
        <w:tc>
          <w:tcPr>
            <w:tcW w:w="4845" w:type="dxa"/>
            <w:vAlign w:val="center"/>
          </w:tcPr>
          <w:p w14:paraId="00F3D9A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ملتقى المحامين الأول بعنوان "سند الوكالة بين القانون والتطبيق"</w:t>
            </w:r>
          </w:p>
        </w:tc>
        <w:tc>
          <w:tcPr>
            <w:tcW w:w="2560" w:type="dxa"/>
            <w:vAlign w:val="center"/>
          </w:tcPr>
          <w:p w14:paraId="25F23C74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جمعية المحامين العمانية </w:t>
            </w:r>
          </w:p>
          <w:p w14:paraId="590604FC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034" w:type="dxa"/>
            <w:vAlign w:val="center"/>
          </w:tcPr>
          <w:p w14:paraId="56FA0A87" w14:textId="77777777" w:rsidR="00C4509D" w:rsidRPr="001C1C44" w:rsidRDefault="00C4509D" w:rsidP="00C4509D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17/3/2016</w:t>
            </w:r>
          </w:p>
        </w:tc>
      </w:tr>
    </w:tbl>
    <w:p w14:paraId="7BAB0FC0" w14:textId="6C882FE2" w:rsidR="0015049C" w:rsidRDefault="0015049C" w:rsidP="0015049C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3FA1EA1C" w14:textId="5376CF2A" w:rsidR="0015049C" w:rsidRDefault="0015049C" w:rsidP="0015049C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0FF66237" w14:textId="7A22A2C1" w:rsidR="00C4509D" w:rsidRDefault="00C4509D" w:rsidP="00C4509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1DCAD0F5" w14:textId="3CB301AC" w:rsidR="00C4509D" w:rsidRDefault="00C4509D" w:rsidP="00C4509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3A540B09" w14:textId="45383328" w:rsidR="00C4509D" w:rsidRDefault="00C4509D" w:rsidP="00C4509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180F6C09" w14:textId="22B05B54" w:rsidR="00C4509D" w:rsidRDefault="00C4509D" w:rsidP="00C4509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62AC78FC" w14:textId="77777777" w:rsidR="00C4509D" w:rsidRPr="001C1C44" w:rsidRDefault="00C4509D" w:rsidP="00C4509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1A6FD182" w14:textId="772327CE" w:rsidR="002B20E1" w:rsidRPr="00CD270C" w:rsidRDefault="00AB6128" w:rsidP="00AB6128">
      <w:pPr>
        <w:pStyle w:val="ListParagraph"/>
        <w:numPr>
          <w:ilvl w:val="0"/>
          <w:numId w:val="7"/>
        </w:num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sz w:val="24"/>
          <w:szCs w:val="24"/>
          <w:u w:val="single"/>
          <w:rtl/>
          <w:lang w:bidi="ar-AE"/>
        </w:rPr>
      </w:pPr>
      <w:r w:rsidRPr="00CD270C">
        <w:rPr>
          <w:rFonts w:ascii="Simplified Arabic" w:eastAsia="Calibri" w:hAnsi="Simplified Arabic" w:cs="Khalid Art bold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معلومات اخرى</w:t>
      </w:r>
    </w:p>
    <w:p w14:paraId="37499BAE" w14:textId="44A50798" w:rsidR="00D17BB7" w:rsidRPr="001F304E" w:rsidRDefault="00D64D61" w:rsidP="00D64D61">
      <w:pPr>
        <w:tabs>
          <w:tab w:val="left" w:pos="6435"/>
        </w:tabs>
        <w:bidi/>
        <w:ind w:left="-635"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  <w:r>
        <w:rPr>
          <w:rFonts w:ascii="Simplified Arabic" w:eastAsia="Calibri" w:hAnsi="Simplified Arabic" w:cs="Khalid Art bold" w:hint="cs"/>
          <w:b/>
          <w:bCs/>
          <w:color w:val="000000" w:themeColor="text1"/>
          <w:sz w:val="22"/>
          <w:szCs w:val="22"/>
          <w:u w:val="single"/>
          <w:rtl/>
          <w:lang w:bidi="ar-AE"/>
        </w:rPr>
        <w:t xml:space="preserve">4.1 </w:t>
      </w:r>
      <w:r w:rsidR="00D17BB7" w:rsidRPr="001F304E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>المشاركة في وضع البرامج الدراسية أو الإسهام في تطوير المقررات:</w:t>
      </w: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530"/>
        <w:gridCol w:w="5130"/>
        <w:gridCol w:w="1972"/>
        <w:gridCol w:w="1718"/>
      </w:tblGrid>
      <w:tr w:rsidR="00D17BB7" w:rsidRPr="001C1C44" w14:paraId="2BA900FE" w14:textId="77777777" w:rsidTr="00C4509D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DE62713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2175B49C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نوع المشاركة المساهمة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3B9E7AB2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القسم / الجهة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9D5D714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التاريخ</w:t>
            </w:r>
          </w:p>
        </w:tc>
      </w:tr>
      <w:tr w:rsidR="00D17BB7" w:rsidRPr="001C1C44" w14:paraId="4618B9E9" w14:textId="77777777" w:rsidTr="00C4509D">
        <w:trPr>
          <w:jc w:val="center"/>
        </w:trPr>
        <w:tc>
          <w:tcPr>
            <w:tcW w:w="530" w:type="dxa"/>
          </w:tcPr>
          <w:p w14:paraId="0D97EB3D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5130" w:type="dxa"/>
            <w:vAlign w:val="center"/>
          </w:tcPr>
          <w:p w14:paraId="18284A45" w14:textId="77777777" w:rsidR="00D17BB7" w:rsidRPr="001C1C44" w:rsidRDefault="00D17BB7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المساهمة والمشاركة في تعديل الخطة الدراسية لقسم الحقوق .</w:t>
            </w:r>
          </w:p>
        </w:tc>
        <w:tc>
          <w:tcPr>
            <w:tcW w:w="1972" w:type="dxa"/>
            <w:vAlign w:val="center"/>
          </w:tcPr>
          <w:p w14:paraId="5CB5FB00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قسم الحقوق</w:t>
            </w:r>
          </w:p>
        </w:tc>
        <w:tc>
          <w:tcPr>
            <w:tcW w:w="1718" w:type="dxa"/>
            <w:vAlign w:val="center"/>
          </w:tcPr>
          <w:p w14:paraId="4C6B2935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2020</w:t>
            </w:r>
          </w:p>
        </w:tc>
      </w:tr>
      <w:tr w:rsidR="00D17BB7" w:rsidRPr="001C1C44" w14:paraId="382CD81E" w14:textId="77777777" w:rsidTr="00C4509D">
        <w:trPr>
          <w:jc w:val="center"/>
        </w:trPr>
        <w:tc>
          <w:tcPr>
            <w:tcW w:w="530" w:type="dxa"/>
          </w:tcPr>
          <w:p w14:paraId="3DA0E973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5130" w:type="dxa"/>
            <w:vAlign w:val="center"/>
          </w:tcPr>
          <w:p w14:paraId="6128B765" w14:textId="77777777" w:rsidR="00D17BB7" w:rsidRPr="001C1C44" w:rsidRDefault="00D17BB7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إقتراح تعديل مسمى مقرر "قانون الإجراءات المدنية"  ليكون "قانون الأجراءات المدنية والتجارية" </w:t>
            </w:r>
          </w:p>
        </w:tc>
        <w:tc>
          <w:tcPr>
            <w:tcW w:w="1972" w:type="dxa"/>
            <w:vAlign w:val="center"/>
          </w:tcPr>
          <w:p w14:paraId="721076A1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قسم الحقوق</w:t>
            </w:r>
          </w:p>
        </w:tc>
        <w:tc>
          <w:tcPr>
            <w:tcW w:w="1718" w:type="dxa"/>
            <w:vAlign w:val="center"/>
          </w:tcPr>
          <w:p w14:paraId="7CA3EFA0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</w:t>
            </w:r>
          </w:p>
        </w:tc>
      </w:tr>
      <w:tr w:rsidR="00D17BB7" w:rsidRPr="001C1C44" w14:paraId="68DE35AA" w14:textId="77777777" w:rsidTr="00C4509D">
        <w:trPr>
          <w:jc w:val="center"/>
        </w:trPr>
        <w:tc>
          <w:tcPr>
            <w:tcW w:w="530" w:type="dxa"/>
          </w:tcPr>
          <w:p w14:paraId="2B6BCEA4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3</w:t>
            </w:r>
          </w:p>
        </w:tc>
        <w:tc>
          <w:tcPr>
            <w:tcW w:w="5130" w:type="dxa"/>
            <w:vAlign w:val="center"/>
          </w:tcPr>
          <w:p w14:paraId="61E337F4" w14:textId="77777777" w:rsidR="00D17BB7" w:rsidRPr="001C1C44" w:rsidRDefault="00D17BB7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إقتراح بدمج التدريب العملي الخارجي مع التدريب العملي الداخلي.</w:t>
            </w:r>
          </w:p>
        </w:tc>
        <w:tc>
          <w:tcPr>
            <w:tcW w:w="1972" w:type="dxa"/>
            <w:vAlign w:val="center"/>
          </w:tcPr>
          <w:p w14:paraId="64E66554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قسم الحقوق</w:t>
            </w:r>
          </w:p>
        </w:tc>
        <w:tc>
          <w:tcPr>
            <w:tcW w:w="1718" w:type="dxa"/>
            <w:vAlign w:val="center"/>
          </w:tcPr>
          <w:p w14:paraId="75CA319C" w14:textId="77777777" w:rsidR="00D17BB7" w:rsidRPr="001C1C44" w:rsidRDefault="00D17BB7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</w:t>
            </w:r>
          </w:p>
        </w:tc>
      </w:tr>
    </w:tbl>
    <w:p w14:paraId="2FBDAEAC" w14:textId="117A6D71" w:rsidR="00D17BB7" w:rsidRDefault="00D17BB7" w:rsidP="00D17BB7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rtl/>
          <w:lang w:bidi="ar-AE"/>
        </w:rPr>
      </w:pPr>
    </w:p>
    <w:p w14:paraId="33BA2DA5" w14:textId="77777777" w:rsidR="00CD270C" w:rsidRPr="00CD270C" w:rsidRDefault="00CD270C" w:rsidP="00CD270C">
      <w:pPr>
        <w:tabs>
          <w:tab w:val="left" w:pos="6435"/>
        </w:tabs>
        <w:bidi/>
        <w:ind w:left="-725"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</w:pPr>
      <w:r w:rsidRPr="00CD270C">
        <w:rPr>
          <w:rFonts w:ascii="Simplified Arabic" w:eastAsia="Calibri" w:hAnsi="Simplified Arabic" w:cs="Khalid Art bold"/>
          <w:b/>
          <w:bCs/>
          <w:color w:val="000000" w:themeColor="text1"/>
          <w:rtl/>
          <w:lang w:bidi="ar-AE"/>
        </w:rPr>
        <w:t>تقديم الدورات التدريبية وإلقاء المحاضرات العامة:</w:t>
      </w:r>
    </w:p>
    <w:tbl>
      <w:tblPr>
        <w:tblStyle w:val="TableGrid"/>
        <w:bidiVisual/>
        <w:tblW w:w="9458" w:type="dxa"/>
        <w:jc w:val="center"/>
        <w:tblLook w:val="04A0" w:firstRow="1" w:lastRow="0" w:firstColumn="1" w:lastColumn="0" w:noHBand="0" w:noVBand="1"/>
      </w:tblPr>
      <w:tblGrid>
        <w:gridCol w:w="365"/>
        <w:gridCol w:w="4583"/>
        <w:gridCol w:w="2499"/>
        <w:gridCol w:w="2011"/>
      </w:tblGrid>
      <w:tr w:rsidR="00CD270C" w:rsidRPr="00CD270C" w14:paraId="6271C7F7" w14:textId="77777777" w:rsidTr="00D264AA">
        <w:trPr>
          <w:jc w:val="center"/>
        </w:trPr>
        <w:tc>
          <w:tcPr>
            <w:tcW w:w="365" w:type="dxa"/>
            <w:shd w:val="clear" w:color="auto" w:fill="D9D9D9" w:themeFill="background1" w:themeFillShade="D9"/>
          </w:tcPr>
          <w:p w14:paraId="0875DD59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2CB960F9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اسم الدورة / المحاضرة / جلسة حوارية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5EC9E86D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الجهة المنفذه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02E691BE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تاريخ الإنعقاد</w:t>
            </w:r>
          </w:p>
        </w:tc>
      </w:tr>
      <w:tr w:rsidR="00CD270C" w:rsidRPr="00CD270C" w14:paraId="05B6910D" w14:textId="77777777" w:rsidTr="00D264AA">
        <w:trPr>
          <w:jc w:val="center"/>
        </w:trPr>
        <w:tc>
          <w:tcPr>
            <w:tcW w:w="365" w:type="dxa"/>
            <w:vAlign w:val="center"/>
          </w:tcPr>
          <w:p w14:paraId="42113370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4583" w:type="dxa"/>
            <w:vAlign w:val="center"/>
          </w:tcPr>
          <w:p w14:paraId="28EF1EF7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جلسة حوارية نقاشية بعنوان قراءات في قانون الشركات التجارية الجديد"شركة الشخص الواحد – كشركة مستحدثة.</w:t>
            </w:r>
          </w:p>
        </w:tc>
        <w:tc>
          <w:tcPr>
            <w:tcW w:w="2499" w:type="dxa"/>
            <w:vAlign w:val="center"/>
          </w:tcPr>
          <w:p w14:paraId="7883A3F2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كلية الزهراء للبنات </w:t>
            </w:r>
          </w:p>
          <w:p w14:paraId="6D358049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  <w:p w14:paraId="388756A6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د. سالم الفليتي </w:t>
            </w:r>
          </w:p>
        </w:tc>
        <w:tc>
          <w:tcPr>
            <w:tcW w:w="2011" w:type="dxa"/>
            <w:vAlign w:val="center"/>
          </w:tcPr>
          <w:p w14:paraId="3B13E7F6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12/1/2021</w:t>
            </w:r>
          </w:p>
        </w:tc>
      </w:tr>
      <w:tr w:rsidR="00CD270C" w:rsidRPr="00CD270C" w14:paraId="2074275D" w14:textId="77777777" w:rsidTr="00D264AA">
        <w:trPr>
          <w:jc w:val="center"/>
        </w:trPr>
        <w:tc>
          <w:tcPr>
            <w:tcW w:w="365" w:type="dxa"/>
            <w:vAlign w:val="center"/>
          </w:tcPr>
          <w:p w14:paraId="47E75A8B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4583" w:type="dxa"/>
            <w:vAlign w:val="center"/>
          </w:tcPr>
          <w:p w14:paraId="11895087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جلسة حوارية نقاشية بعنوان "قراءات مهمة في قانون العمل العماني"</w:t>
            </w:r>
          </w:p>
        </w:tc>
        <w:tc>
          <w:tcPr>
            <w:tcW w:w="2499" w:type="dxa"/>
            <w:vAlign w:val="center"/>
          </w:tcPr>
          <w:p w14:paraId="5BE31033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جامعة التقنية والعلوم التطبيقية </w:t>
            </w:r>
          </w:p>
          <w:p w14:paraId="30F16778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إبراء </w:t>
            </w:r>
          </w:p>
          <w:p w14:paraId="381B327F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د. سالم الفليتي </w:t>
            </w:r>
          </w:p>
        </w:tc>
        <w:tc>
          <w:tcPr>
            <w:tcW w:w="2011" w:type="dxa"/>
            <w:vAlign w:val="center"/>
          </w:tcPr>
          <w:p w14:paraId="066D0C0E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3/12/2020</w:t>
            </w:r>
          </w:p>
        </w:tc>
      </w:tr>
      <w:tr w:rsidR="00CD270C" w:rsidRPr="00CD270C" w14:paraId="03012274" w14:textId="77777777" w:rsidTr="00D264AA">
        <w:trPr>
          <w:jc w:val="center"/>
        </w:trPr>
        <w:tc>
          <w:tcPr>
            <w:tcW w:w="365" w:type="dxa"/>
            <w:vAlign w:val="center"/>
          </w:tcPr>
          <w:p w14:paraId="2316F00E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4583" w:type="dxa"/>
            <w:vAlign w:val="center"/>
          </w:tcPr>
          <w:p w14:paraId="420417B0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برنامج تدريبي "آلية إعمال قواعد التضامن والتضامم لعقد الصلح في ضوء قانون الشركات الجديد"</w:t>
            </w:r>
          </w:p>
        </w:tc>
        <w:tc>
          <w:tcPr>
            <w:tcW w:w="2499" w:type="dxa"/>
            <w:vAlign w:val="center"/>
          </w:tcPr>
          <w:p w14:paraId="320D832B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المعهد العالي للقضاء</w:t>
            </w:r>
          </w:p>
          <w:p w14:paraId="4B6DE65B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نزوى</w:t>
            </w:r>
          </w:p>
          <w:p w14:paraId="522B13D0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د. سالم الفليتي </w:t>
            </w:r>
          </w:p>
        </w:tc>
        <w:tc>
          <w:tcPr>
            <w:tcW w:w="2011" w:type="dxa"/>
            <w:vAlign w:val="center"/>
          </w:tcPr>
          <w:p w14:paraId="59A3FBD6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27-28/1/2020</w:t>
            </w:r>
          </w:p>
        </w:tc>
      </w:tr>
      <w:tr w:rsidR="00CD270C" w:rsidRPr="00CD270C" w14:paraId="55C3560C" w14:textId="77777777" w:rsidTr="00D264AA">
        <w:trPr>
          <w:jc w:val="center"/>
        </w:trPr>
        <w:tc>
          <w:tcPr>
            <w:tcW w:w="365" w:type="dxa"/>
            <w:vAlign w:val="center"/>
          </w:tcPr>
          <w:p w14:paraId="5D936A38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4583" w:type="dxa"/>
            <w:vAlign w:val="center"/>
          </w:tcPr>
          <w:p w14:paraId="7B5EDB61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برنامج تدريبي "الآثار القانونية لعقد الصلح دعوى البطلان الأصلية"</w:t>
            </w:r>
          </w:p>
        </w:tc>
        <w:tc>
          <w:tcPr>
            <w:tcW w:w="2499" w:type="dxa"/>
            <w:vAlign w:val="center"/>
          </w:tcPr>
          <w:p w14:paraId="011324CF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المعهد العالي للقضاء</w:t>
            </w:r>
          </w:p>
          <w:p w14:paraId="5677C362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نزوى</w:t>
            </w:r>
          </w:p>
          <w:p w14:paraId="4B8F6A8F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د. سالم الفليتي </w:t>
            </w:r>
          </w:p>
        </w:tc>
        <w:tc>
          <w:tcPr>
            <w:tcW w:w="2011" w:type="dxa"/>
            <w:vAlign w:val="center"/>
          </w:tcPr>
          <w:p w14:paraId="57F7BABA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24-26/2/2020</w:t>
            </w:r>
          </w:p>
        </w:tc>
      </w:tr>
      <w:tr w:rsidR="00CD270C" w:rsidRPr="00CD270C" w14:paraId="3DB318FE" w14:textId="77777777" w:rsidTr="00D264AA">
        <w:trPr>
          <w:jc w:val="center"/>
        </w:trPr>
        <w:tc>
          <w:tcPr>
            <w:tcW w:w="365" w:type="dxa"/>
            <w:vAlign w:val="center"/>
          </w:tcPr>
          <w:p w14:paraId="41C8FA74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4583" w:type="dxa"/>
            <w:vAlign w:val="center"/>
          </w:tcPr>
          <w:p w14:paraId="563D03CA" w14:textId="77777777" w:rsidR="00CD270C" w:rsidRPr="00CD270C" w:rsidRDefault="00CD270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محاضرة بعنوان "البطالة وآثارها الإقتصادية والإجتماعية (الواقع والأفاق) تحليل إقتصادي قانوني.</w:t>
            </w:r>
          </w:p>
        </w:tc>
        <w:tc>
          <w:tcPr>
            <w:tcW w:w="2499" w:type="dxa"/>
            <w:vAlign w:val="center"/>
          </w:tcPr>
          <w:p w14:paraId="7DC73971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كلية الزهراء للبنات </w:t>
            </w:r>
          </w:p>
          <w:p w14:paraId="5EF394D1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  <w:p w14:paraId="41A0FE00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د. سالم الفليتي</w:t>
            </w:r>
          </w:p>
        </w:tc>
        <w:tc>
          <w:tcPr>
            <w:tcW w:w="2011" w:type="dxa"/>
            <w:vAlign w:val="center"/>
          </w:tcPr>
          <w:p w14:paraId="583D2B4D" w14:textId="77777777" w:rsidR="00CD270C" w:rsidRPr="00CD270C" w:rsidRDefault="00CD270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D270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15/3/2017</w:t>
            </w:r>
          </w:p>
        </w:tc>
      </w:tr>
    </w:tbl>
    <w:p w14:paraId="20C531A3" w14:textId="480E0CC9" w:rsidR="003938E4" w:rsidRDefault="003938E4" w:rsidP="003938E4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rtl/>
          <w:lang w:bidi="ar-AE"/>
        </w:rPr>
      </w:pPr>
    </w:p>
    <w:p w14:paraId="292E20B5" w14:textId="029B43EC" w:rsidR="00C7284C" w:rsidRPr="00F6769D" w:rsidRDefault="00C7284C" w:rsidP="00F6769D">
      <w:pPr>
        <w:tabs>
          <w:tab w:val="left" w:pos="6435"/>
        </w:tabs>
        <w:bidi/>
        <w:ind w:left="-815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rtl/>
          <w:lang w:bidi="ar-AE"/>
        </w:rPr>
      </w:pPr>
      <w:r w:rsidRPr="00F6769D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rtl/>
          <w:lang w:bidi="ar-AE"/>
        </w:rPr>
        <w:t>المساهمة في نشاطات المنظمات والجمعيات العلمية والإجتماعية المحلية والإقليمية والدولية:</w:t>
      </w:r>
    </w:p>
    <w:p w14:paraId="1989751A" w14:textId="77777777" w:rsidR="00F6769D" w:rsidRPr="00F6769D" w:rsidRDefault="00F6769D" w:rsidP="00F6769D">
      <w:pPr>
        <w:tabs>
          <w:tab w:val="left" w:pos="6435"/>
        </w:tabs>
        <w:bidi/>
        <w:ind w:left="-815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</w:p>
    <w:tbl>
      <w:tblPr>
        <w:tblStyle w:val="TableGrid"/>
        <w:bidiVisual/>
        <w:tblW w:w="9540" w:type="dxa"/>
        <w:tblInd w:w="-531" w:type="dxa"/>
        <w:tblLook w:val="04A0" w:firstRow="1" w:lastRow="0" w:firstColumn="1" w:lastColumn="0" w:noHBand="0" w:noVBand="1"/>
      </w:tblPr>
      <w:tblGrid>
        <w:gridCol w:w="360"/>
        <w:gridCol w:w="6030"/>
        <w:gridCol w:w="1800"/>
        <w:gridCol w:w="1350"/>
      </w:tblGrid>
      <w:tr w:rsidR="00C7284C" w:rsidRPr="00C7284C" w14:paraId="7DA580D2" w14:textId="77777777" w:rsidTr="00D264AA"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9A97B8B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25F581C1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نوع وطبيعة المساهمة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67F7F10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الجهة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43A5A42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تاريخ المساهمة</w:t>
            </w:r>
          </w:p>
        </w:tc>
      </w:tr>
      <w:tr w:rsidR="00C7284C" w:rsidRPr="00C7284C" w14:paraId="01EB4833" w14:textId="77777777" w:rsidTr="00D264AA">
        <w:tc>
          <w:tcPr>
            <w:tcW w:w="360" w:type="dxa"/>
            <w:vAlign w:val="center"/>
          </w:tcPr>
          <w:p w14:paraId="514BF964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6030" w:type="dxa"/>
            <w:vAlign w:val="center"/>
          </w:tcPr>
          <w:p w14:paraId="6AAB49F7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المشاركة في حلقة عمل حول تأسيس نظام وقواعد مركز عمان للتحكم التجاري. حيث قدمت في الحلقة بعض المقترحات والمرئيات التي – من وجهة نظري – تخدم نظام وقواعد المركز.</w:t>
            </w:r>
          </w:p>
        </w:tc>
        <w:tc>
          <w:tcPr>
            <w:tcW w:w="1800" w:type="dxa"/>
            <w:vAlign w:val="center"/>
          </w:tcPr>
          <w:p w14:paraId="4841845D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غرفة تجارة وصناعة عمان</w:t>
            </w:r>
          </w:p>
        </w:tc>
        <w:tc>
          <w:tcPr>
            <w:tcW w:w="1350" w:type="dxa"/>
            <w:vAlign w:val="center"/>
          </w:tcPr>
          <w:p w14:paraId="147FB263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11/2/2019</w:t>
            </w:r>
          </w:p>
        </w:tc>
      </w:tr>
      <w:tr w:rsidR="00C7284C" w:rsidRPr="00C7284C" w14:paraId="5D43F750" w14:textId="77777777" w:rsidTr="00D264AA">
        <w:tc>
          <w:tcPr>
            <w:tcW w:w="360" w:type="dxa"/>
            <w:vAlign w:val="center"/>
          </w:tcPr>
          <w:p w14:paraId="3A3D83E6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6030" w:type="dxa"/>
            <w:vAlign w:val="center"/>
          </w:tcPr>
          <w:p w14:paraId="64F9F150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القيام بزيارة مركز الأمن البحري العماني بدعوة كريمة من قبل العقيد– رئيس المركز. حيث تمت مناقشة الموضوعات المتعلقة بمركز الأمن البحري في ظل الإتفاقيات الدولية، حيث قدمت العديد من المقترحات.</w:t>
            </w:r>
          </w:p>
        </w:tc>
        <w:tc>
          <w:tcPr>
            <w:tcW w:w="1800" w:type="dxa"/>
            <w:vAlign w:val="center"/>
          </w:tcPr>
          <w:p w14:paraId="63AB63F9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مركز الأمن البحري</w:t>
            </w:r>
          </w:p>
          <w:p w14:paraId="41274676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1350" w:type="dxa"/>
            <w:vAlign w:val="center"/>
          </w:tcPr>
          <w:p w14:paraId="1AC6F223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24/1/2019</w:t>
            </w:r>
          </w:p>
        </w:tc>
      </w:tr>
      <w:tr w:rsidR="00C7284C" w:rsidRPr="00C7284C" w14:paraId="672810F1" w14:textId="77777777" w:rsidTr="00D264AA">
        <w:tc>
          <w:tcPr>
            <w:tcW w:w="360" w:type="dxa"/>
            <w:vAlign w:val="center"/>
          </w:tcPr>
          <w:p w14:paraId="1373A6A9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6030" w:type="dxa"/>
            <w:vAlign w:val="center"/>
          </w:tcPr>
          <w:p w14:paraId="56CD58C4" w14:textId="77777777" w:rsidR="00C7284C" w:rsidRPr="00C7284C" w:rsidRDefault="00C7284C" w:rsidP="00D264AA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المشاركة في ورشة عمل بعنوان "التخطيط المالي للأفراد. قدمت العديد من الرؤى حول التخطيط المالي وأهمية ودور الجهات ذات الإختصاص كالبنوك وشركات التمويل وغيرها في توعية الأفراد بأهمية التخطيط المالي.</w:t>
            </w:r>
          </w:p>
        </w:tc>
        <w:tc>
          <w:tcPr>
            <w:tcW w:w="1800" w:type="dxa"/>
            <w:vAlign w:val="center"/>
          </w:tcPr>
          <w:p w14:paraId="1ED339F6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ميثاق للصرافة الإسلامية </w:t>
            </w:r>
          </w:p>
          <w:p w14:paraId="28635548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بنك مسقط</w:t>
            </w:r>
          </w:p>
        </w:tc>
        <w:tc>
          <w:tcPr>
            <w:tcW w:w="1350" w:type="dxa"/>
            <w:vAlign w:val="center"/>
          </w:tcPr>
          <w:p w14:paraId="05CB6681" w14:textId="77777777" w:rsidR="00C7284C" w:rsidRPr="00C7284C" w:rsidRDefault="00C7284C" w:rsidP="00D264AA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C7284C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2016</w:t>
            </w:r>
          </w:p>
        </w:tc>
      </w:tr>
    </w:tbl>
    <w:p w14:paraId="5E0D5B4D" w14:textId="29BADA3F" w:rsidR="003938E4" w:rsidRDefault="003938E4" w:rsidP="003938E4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rtl/>
          <w:lang w:bidi="ar-AE"/>
        </w:rPr>
      </w:pPr>
    </w:p>
    <w:p w14:paraId="00536880" w14:textId="1ADCA02A" w:rsidR="001B38E7" w:rsidRDefault="001B38E7" w:rsidP="001B38E7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rtl/>
          <w:lang w:bidi="ar-AE"/>
        </w:rPr>
      </w:pPr>
    </w:p>
    <w:p w14:paraId="457BD4C2" w14:textId="67B6418D" w:rsidR="00E37399" w:rsidRPr="003E66FE" w:rsidRDefault="00E37399" w:rsidP="003E66FE">
      <w:pPr>
        <w:tabs>
          <w:tab w:val="left" w:pos="6435"/>
        </w:tabs>
        <w:bidi/>
        <w:ind w:left="-725"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  <w:r w:rsidRPr="003E66FE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>الدورات والبرامج التدريبية:</w:t>
      </w:r>
    </w:p>
    <w:tbl>
      <w:tblPr>
        <w:tblStyle w:val="TableGrid"/>
        <w:bidiVisual/>
        <w:tblW w:w="9446" w:type="dxa"/>
        <w:tblInd w:w="-136" w:type="dxa"/>
        <w:tblLook w:val="04A0" w:firstRow="1" w:lastRow="0" w:firstColumn="1" w:lastColumn="0" w:noHBand="0" w:noVBand="1"/>
      </w:tblPr>
      <w:tblGrid>
        <w:gridCol w:w="448"/>
        <w:gridCol w:w="3587"/>
        <w:gridCol w:w="3282"/>
        <w:gridCol w:w="2129"/>
      </w:tblGrid>
      <w:tr w:rsidR="00E37399" w:rsidRPr="001C1C44" w14:paraId="2A41D704" w14:textId="77777777" w:rsidTr="00C4509D">
        <w:tc>
          <w:tcPr>
            <w:tcW w:w="319" w:type="dxa"/>
            <w:shd w:val="clear" w:color="auto" w:fill="D9D9D9" w:themeFill="background1" w:themeFillShade="D9"/>
          </w:tcPr>
          <w:p w14:paraId="3A9DF436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3648" w:type="dxa"/>
            <w:shd w:val="clear" w:color="auto" w:fill="D9D9D9" w:themeFill="background1" w:themeFillShade="D9"/>
          </w:tcPr>
          <w:p w14:paraId="58AE9E5F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اسم الدورة / البرنامج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DFE8BC9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الجهة المنفذه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14:paraId="69457FB9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تاريخ الإنعقاد</w:t>
            </w:r>
          </w:p>
        </w:tc>
      </w:tr>
      <w:tr w:rsidR="00E37399" w:rsidRPr="001C1C44" w14:paraId="0D7306A2" w14:textId="77777777" w:rsidTr="00C4509D">
        <w:tc>
          <w:tcPr>
            <w:tcW w:w="319" w:type="dxa"/>
          </w:tcPr>
          <w:p w14:paraId="3AE28321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3648" w:type="dxa"/>
            <w:vAlign w:val="center"/>
          </w:tcPr>
          <w:p w14:paraId="1ECD5831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دورة خبير قانوني معتمد </w:t>
            </w:r>
          </w:p>
        </w:tc>
        <w:tc>
          <w:tcPr>
            <w:tcW w:w="3330" w:type="dxa"/>
            <w:vAlign w:val="center"/>
          </w:tcPr>
          <w:p w14:paraId="46BD030D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مجلس هيئة الحقوقي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OM"/>
              </w:rPr>
              <w:t>ي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ن – المجمع العربي للتحكيم </w:t>
            </w:r>
          </w:p>
          <w:p w14:paraId="5C2AECDA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الإمارات العربية المتحدة</w:t>
            </w:r>
          </w:p>
          <w:p w14:paraId="75CD4CF2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إمارة دبي.</w:t>
            </w:r>
          </w:p>
        </w:tc>
        <w:tc>
          <w:tcPr>
            <w:tcW w:w="2149" w:type="dxa"/>
            <w:vAlign w:val="center"/>
          </w:tcPr>
          <w:p w14:paraId="600DD360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8-10/4/2019</w:t>
            </w:r>
          </w:p>
        </w:tc>
      </w:tr>
      <w:tr w:rsidR="00E37399" w:rsidRPr="001C1C44" w14:paraId="3780B391" w14:textId="77777777" w:rsidTr="00C4509D">
        <w:tc>
          <w:tcPr>
            <w:tcW w:w="319" w:type="dxa"/>
          </w:tcPr>
          <w:p w14:paraId="10D238E4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3648" w:type="dxa"/>
            <w:vAlign w:val="center"/>
          </w:tcPr>
          <w:p w14:paraId="6BDD339B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برنامج قانون الشركات التجارية 18/2019</w:t>
            </w:r>
          </w:p>
        </w:tc>
        <w:tc>
          <w:tcPr>
            <w:tcW w:w="3330" w:type="dxa"/>
            <w:vAlign w:val="center"/>
          </w:tcPr>
          <w:p w14:paraId="2011A4AA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المعهد العربي للدراسات القانونية مسقط.</w:t>
            </w:r>
          </w:p>
        </w:tc>
        <w:tc>
          <w:tcPr>
            <w:tcW w:w="2149" w:type="dxa"/>
            <w:vAlign w:val="center"/>
          </w:tcPr>
          <w:p w14:paraId="5FE6E233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25-27/3/2019</w:t>
            </w:r>
          </w:p>
        </w:tc>
      </w:tr>
      <w:tr w:rsidR="00E37399" w:rsidRPr="001C1C44" w14:paraId="2A70C17F" w14:textId="77777777" w:rsidTr="00C4509D">
        <w:tc>
          <w:tcPr>
            <w:tcW w:w="319" w:type="dxa"/>
          </w:tcPr>
          <w:p w14:paraId="5F7590E0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3648" w:type="dxa"/>
            <w:vAlign w:val="center"/>
          </w:tcPr>
          <w:p w14:paraId="3C43BAFD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دورة إدارة الدعوى التحكيمية </w:t>
            </w:r>
          </w:p>
        </w:tc>
        <w:tc>
          <w:tcPr>
            <w:tcW w:w="3330" w:type="dxa"/>
            <w:vAlign w:val="center"/>
          </w:tcPr>
          <w:p w14:paraId="0D695F0B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غرفة تجارة وصناعة عمان؛ والهيئة العربية للتحكيم الدولي </w:t>
            </w:r>
          </w:p>
          <w:p w14:paraId="1E6FE863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149" w:type="dxa"/>
            <w:vAlign w:val="center"/>
          </w:tcPr>
          <w:p w14:paraId="4632EB11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12-15/11/2017</w:t>
            </w:r>
          </w:p>
        </w:tc>
      </w:tr>
      <w:tr w:rsidR="00E37399" w:rsidRPr="001C1C44" w14:paraId="632E3E73" w14:textId="77777777" w:rsidTr="00C4509D">
        <w:tc>
          <w:tcPr>
            <w:tcW w:w="319" w:type="dxa"/>
          </w:tcPr>
          <w:p w14:paraId="42BBE234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3648" w:type="dxa"/>
            <w:vAlign w:val="center"/>
          </w:tcPr>
          <w:p w14:paraId="3CE1C027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دورة أسس وإجراءات التحكيم وفقا لقانون التحكيم العمانى</w:t>
            </w:r>
          </w:p>
        </w:tc>
        <w:tc>
          <w:tcPr>
            <w:tcW w:w="3330" w:type="dxa"/>
            <w:vAlign w:val="center"/>
          </w:tcPr>
          <w:p w14:paraId="3B957B26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غرفة تجارة وصناعة عمان </w:t>
            </w:r>
          </w:p>
          <w:p w14:paraId="70A2389E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149" w:type="dxa"/>
            <w:vAlign w:val="center"/>
          </w:tcPr>
          <w:p w14:paraId="1A63011C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6-7/3/2017</w:t>
            </w:r>
          </w:p>
        </w:tc>
      </w:tr>
      <w:tr w:rsidR="00E37399" w:rsidRPr="001C1C44" w14:paraId="2201CCF7" w14:textId="77777777" w:rsidTr="00C4509D">
        <w:tc>
          <w:tcPr>
            <w:tcW w:w="319" w:type="dxa"/>
          </w:tcPr>
          <w:p w14:paraId="001EB339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3648" w:type="dxa"/>
            <w:vAlign w:val="center"/>
          </w:tcPr>
          <w:p w14:paraId="34CE4555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دورة إدارة المشاريع وتطويرها </w:t>
            </w:r>
          </w:p>
        </w:tc>
        <w:tc>
          <w:tcPr>
            <w:tcW w:w="3330" w:type="dxa"/>
            <w:vAlign w:val="center"/>
          </w:tcPr>
          <w:p w14:paraId="6846AD7D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مركز السلطان قابوس العالي للثقافة والعلوم </w:t>
            </w:r>
          </w:p>
          <w:p w14:paraId="7A7A73F1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149" w:type="dxa"/>
            <w:vAlign w:val="center"/>
          </w:tcPr>
          <w:p w14:paraId="46BED518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3-5/11/2013</w:t>
            </w:r>
          </w:p>
        </w:tc>
      </w:tr>
      <w:tr w:rsidR="00E37399" w:rsidRPr="001C1C44" w14:paraId="080DD3C6" w14:textId="77777777" w:rsidTr="00C4509D">
        <w:tc>
          <w:tcPr>
            <w:tcW w:w="319" w:type="dxa"/>
          </w:tcPr>
          <w:p w14:paraId="3A20F201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3648" w:type="dxa"/>
            <w:vAlign w:val="center"/>
          </w:tcPr>
          <w:p w14:paraId="1CF0D4C6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دورة مواقع التواصل الإجتماعي ودورها في نشر الثقافة</w:t>
            </w:r>
          </w:p>
        </w:tc>
        <w:tc>
          <w:tcPr>
            <w:tcW w:w="3330" w:type="dxa"/>
            <w:vAlign w:val="center"/>
          </w:tcPr>
          <w:p w14:paraId="5E1F838C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مركز السلطان قابوس العالي للثقافة والعلوم </w:t>
            </w:r>
          </w:p>
          <w:p w14:paraId="7A0686F8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149" w:type="dxa"/>
            <w:vAlign w:val="center"/>
          </w:tcPr>
          <w:p w14:paraId="6774D49F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8-10/9/2013</w:t>
            </w:r>
          </w:p>
        </w:tc>
      </w:tr>
      <w:tr w:rsidR="00E37399" w:rsidRPr="001C1C44" w14:paraId="4F6EC6DE" w14:textId="77777777" w:rsidTr="00C4509D">
        <w:tc>
          <w:tcPr>
            <w:tcW w:w="319" w:type="dxa"/>
          </w:tcPr>
          <w:p w14:paraId="1581F7A6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7</w:t>
            </w:r>
          </w:p>
        </w:tc>
        <w:tc>
          <w:tcPr>
            <w:tcW w:w="3648" w:type="dxa"/>
            <w:vAlign w:val="center"/>
          </w:tcPr>
          <w:p w14:paraId="36064EEE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البرنامج التدريبي التخصصي للمحاميين والقانونيين العمانيين (الإجراءات الجزائية)</w:t>
            </w:r>
          </w:p>
        </w:tc>
        <w:tc>
          <w:tcPr>
            <w:tcW w:w="3330" w:type="dxa"/>
            <w:vAlign w:val="center"/>
          </w:tcPr>
          <w:p w14:paraId="2B0EE012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المعهد العالي للقضاء</w:t>
            </w:r>
          </w:p>
          <w:p w14:paraId="74B6E3AF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نزوى</w:t>
            </w:r>
          </w:p>
        </w:tc>
        <w:tc>
          <w:tcPr>
            <w:tcW w:w="2149" w:type="dxa"/>
            <w:vAlign w:val="center"/>
          </w:tcPr>
          <w:p w14:paraId="2749A5EA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16-26/6/2013</w:t>
            </w:r>
          </w:p>
        </w:tc>
      </w:tr>
      <w:tr w:rsidR="00E37399" w:rsidRPr="001C1C44" w14:paraId="2715AB19" w14:textId="77777777" w:rsidTr="00C4509D">
        <w:tc>
          <w:tcPr>
            <w:tcW w:w="319" w:type="dxa"/>
          </w:tcPr>
          <w:p w14:paraId="67D009B7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8</w:t>
            </w:r>
          </w:p>
        </w:tc>
        <w:tc>
          <w:tcPr>
            <w:tcW w:w="3648" w:type="dxa"/>
            <w:vAlign w:val="center"/>
          </w:tcPr>
          <w:p w14:paraId="33118DDE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برنامج سياسات التخطيط والمتابعة لتحسين الأداء في العمل </w:t>
            </w:r>
          </w:p>
        </w:tc>
        <w:tc>
          <w:tcPr>
            <w:tcW w:w="3330" w:type="dxa"/>
            <w:vAlign w:val="center"/>
          </w:tcPr>
          <w:p w14:paraId="437C5610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المنظمة العربية لخدمات التدريب القاهرة</w:t>
            </w:r>
          </w:p>
        </w:tc>
        <w:tc>
          <w:tcPr>
            <w:tcW w:w="2149" w:type="dxa"/>
            <w:vAlign w:val="center"/>
          </w:tcPr>
          <w:p w14:paraId="13FE8A8B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15-26/12/2012</w:t>
            </w:r>
          </w:p>
        </w:tc>
      </w:tr>
      <w:tr w:rsidR="00E37399" w:rsidRPr="001C1C44" w14:paraId="07A4F3A0" w14:textId="77777777" w:rsidTr="00C4509D">
        <w:tc>
          <w:tcPr>
            <w:tcW w:w="319" w:type="dxa"/>
          </w:tcPr>
          <w:p w14:paraId="0551A531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9</w:t>
            </w:r>
          </w:p>
        </w:tc>
        <w:tc>
          <w:tcPr>
            <w:tcW w:w="3648" w:type="dxa"/>
            <w:vAlign w:val="center"/>
          </w:tcPr>
          <w:p w14:paraId="283B0ABD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دورة الصياغة اللغوية في المخاطبات الرسمية </w:t>
            </w:r>
          </w:p>
        </w:tc>
        <w:tc>
          <w:tcPr>
            <w:tcW w:w="3330" w:type="dxa"/>
            <w:vAlign w:val="center"/>
          </w:tcPr>
          <w:p w14:paraId="7C17C880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مركز السلطان قابوس العالي للثقافة والعلوم </w:t>
            </w:r>
          </w:p>
          <w:p w14:paraId="3773E085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2149" w:type="dxa"/>
            <w:vAlign w:val="center"/>
          </w:tcPr>
          <w:p w14:paraId="73791845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23-25/10/2011</w:t>
            </w:r>
          </w:p>
        </w:tc>
      </w:tr>
      <w:tr w:rsidR="00E37399" w:rsidRPr="001C1C44" w14:paraId="085C8CB2" w14:textId="77777777" w:rsidTr="00C4509D">
        <w:tc>
          <w:tcPr>
            <w:tcW w:w="319" w:type="dxa"/>
          </w:tcPr>
          <w:p w14:paraId="5E22EB9C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10</w:t>
            </w:r>
          </w:p>
        </w:tc>
        <w:tc>
          <w:tcPr>
            <w:tcW w:w="3648" w:type="dxa"/>
            <w:vAlign w:val="center"/>
          </w:tcPr>
          <w:p w14:paraId="7CB59922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برنامج إدارة وبناء فريق العمل</w:t>
            </w:r>
          </w:p>
        </w:tc>
        <w:tc>
          <w:tcPr>
            <w:tcW w:w="3330" w:type="dxa"/>
            <w:vAlign w:val="center"/>
          </w:tcPr>
          <w:p w14:paraId="5DC0A8E8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ورماك للتدريب والاستشارات، عضو الأتحاد الدولي لمنظمات التدريب والتنمية|(جنيف – سويسرا)</w:t>
            </w:r>
          </w:p>
          <w:p w14:paraId="431CBA5A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 القاهرة</w:t>
            </w:r>
          </w:p>
        </w:tc>
        <w:tc>
          <w:tcPr>
            <w:tcW w:w="2149" w:type="dxa"/>
            <w:vAlign w:val="center"/>
          </w:tcPr>
          <w:p w14:paraId="4025E204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20-31/3/2010</w:t>
            </w:r>
          </w:p>
        </w:tc>
      </w:tr>
      <w:tr w:rsidR="00E37399" w:rsidRPr="001C1C44" w14:paraId="02FAC357" w14:textId="77777777" w:rsidTr="00C4509D">
        <w:tc>
          <w:tcPr>
            <w:tcW w:w="319" w:type="dxa"/>
          </w:tcPr>
          <w:p w14:paraId="618E48F3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11</w:t>
            </w:r>
          </w:p>
        </w:tc>
        <w:tc>
          <w:tcPr>
            <w:tcW w:w="3648" w:type="dxa"/>
            <w:vAlign w:val="center"/>
          </w:tcPr>
          <w:p w14:paraId="2A918CA3" w14:textId="77777777" w:rsidR="00E37399" w:rsidRPr="001C1C44" w:rsidRDefault="00E37399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برنامج مهارات تقييم وتحسين أداء العاملين.</w:t>
            </w:r>
          </w:p>
        </w:tc>
        <w:tc>
          <w:tcPr>
            <w:tcW w:w="3330" w:type="dxa"/>
            <w:vAlign w:val="center"/>
          </w:tcPr>
          <w:p w14:paraId="2CCD1472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جمعية إدارة الأعمال العربية</w:t>
            </w:r>
          </w:p>
          <w:p w14:paraId="52961AFA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القاهرة</w:t>
            </w:r>
          </w:p>
        </w:tc>
        <w:tc>
          <w:tcPr>
            <w:tcW w:w="2149" w:type="dxa"/>
            <w:vAlign w:val="center"/>
          </w:tcPr>
          <w:p w14:paraId="6395C02F" w14:textId="77777777" w:rsidR="00E37399" w:rsidRPr="001C1C44" w:rsidRDefault="00E37399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4-15/9/2004</w:t>
            </w:r>
          </w:p>
        </w:tc>
      </w:tr>
    </w:tbl>
    <w:p w14:paraId="2B969BF9" w14:textId="77777777" w:rsidR="00F6769D" w:rsidRDefault="00F6769D" w:rsidP="00AB6128">
      <w:pPr>
        <w:bidi/>
        <w:spacing w:before="240"/>
        <w:ind w:left="-90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796DB61F" w14:textId="77777777" w:rsidR="00F6769D" w:rsidRDefault="00F6769D" w:rsidP="00F6769D">
      <w:pPr>
        <w:bidi/>
        <w:spacing w:before="240"/>
        <w:ind w:left="-90"/>
        <w:rPr>
          <w:rFonts w:asciiTheme="majorBidi" w:hAnsiTheme="majorBidi" w:cs="Khalid Art bold"/>
          <w:b/>
          <w:bCs/>
          <w:sz w:val="22"/>
          <w:szCs w:val="22"/>
          <w:rtl/>
        </w:rPr>
      </w:pPr>
    </w:p>
    <w:p w14:paraId="29E665FE" w14:textId="1A177766" w:rsidR="00C439C3" w:rsidRDefault="00F6769D" w:rsidP="00F6769D">
      <w:pPr>
        <w:bidi/>
        <w:spacing w:before="240"/>
        <w:ind w:left="-90"/>
        <w:rPr>
          <w:rFonts w:asciiTheme="majorBidi" w:hAnsiTheme="majorBidi" w:cs="Khalid Art bold"/>
          <w:b/>
          <w:bCs/>
          <w:sz w:val="22"/>
          <w:szCs w:val="22"/>
          <w:rtl/>
        </w:rPr>
      </w:pPr>
      <w:r>
        <w:rPr>
          <w:rFonts w:asciiTheme="majorBidi" w:hAnsiTheme="majorBidi" w:cs="Khalid Art bold" w:hint="cs"/>
          <w:b/>
          <w:bCs/>
          <w:sz w:val="22"/>
          <w:szCs w:val="22"/>
          <w:rtl/>
        </w:rPr>
        <w:t>4.2</w:t>
      </w:r>
      <w:r w:rsidR="008D72ED">
        <w:rPr>
          <w:rFonts w:asciiTheme="majorBidi" w:hAnsiTheme="majorBidi" w:cs="Khalid Art bold" w:hint="cs"/>
          <w:b/>
          <w:bCs/>
          <w:sz w:val="22"/>
          <w:szCs w:val="22"/>
          <w:rtl/>
        </w:rPr>
        <w:t>عضوية</w:t>
      </w:r>
      <w:r w:rsidR="00C439C3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 xml:space="preserve"> اللجان</w:t>
      </w:r>
    </w:p>
    <w:p w14:paraId="0567F11F" w14:textId="77777777" w:rsidR="00F6769D" w:rsidRPr="001C1C44" w:rsidRDefault="00F6769D" w:rsidP="00F6769D">
      <w:pPr>
        <w:bidi/>
        <w:spacing w:before="240"/>
        <w:ind w:left="-90"/>
        <w:rPr>
          <w:rFonts w:asciiTheme="majorBidi" w:hAnsiTheme="majorBidi" w:cs="Khalid Art bold"/>
          <w:sz w:val="22"/>
          <w:szCs w:val="22"/>
        </w:rPr>
      </w:pPr>
    </w:p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450"/>
        <w:gridCol w:w="1715"/>
        <w:gridCol w:w="6424"/>
        <w:gridCol w:w="1049"/>
      </w:tblGrid>
      <w:tr w:rsidR="00540D56" w:rsidRPr="001C1C44" w14:paraId="7DC1528C" w14:textId="77777777" w:rsidTr="003E66FE">
        <w:trPr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03CE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355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العام الأكاديمي</w:t>
            </w: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72DE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اسم اللجنة المركزية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8E82AD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طبيعة العضوية</w:t>
            </w:r>
          </w:p>
        </w:tc>
      </w:tr>
      <w:tr w:rsidR="00AB6128" w:rsidRPr="001C1C44" w14:paraId="428DCC2B" w14:textId="77777777" w:rsidTr="003E66FE">
        <w:trPr>
          <w:jc w:val="center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14:paraId="6EDDBFAC" w14:textId="385C5176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b/>
                <w:bCs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715" w:type="dxa"/>
            <w:vMerge w:val="restart"/>
            <w:shd w:val="clear" w:color="auto" w:fill="FFFFFF" w:themeFill="background1"/>
            <w:vAlign w:val="center"/>
          </w:tcPr>
          <w:p w14:paraId="4C0F23C4" w14:textId="7320FC4D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2021/2022</w:t>
            </w: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C00D3" w14:textId="65FAA1B8" w:rsidR="00AB6128" w:rsidRPr="001C1C44" w:rsidRDefault="00AB6128" w:rsidP="00751F0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1-لجنة الترقيات الأكاديمية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2188AB3" w14:textId="40B25AA0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عضواَ</w:t>
            </w:r>
          </w:p>
        </w:tc>
      </w:tr>
      <w:tr w:rsidR="00AB6128" w:rsidRPr="001C1C44" w14:paraId="2913224E" w14:textId="77777777" w:rsidTr="003E66FE">
        <w:trPr>
          <w:jc w:val="center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2ADF4C5A" w14:textId="77777777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  <w:vAlign w:val="center"/>
          </w:tcPr>
          <w:p w14:paraId="5380F348" w14:textId="77777777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20227" w14:textId="4F0AD57A" w:rsidR="00AB6128" w:rsidRPr="001C1C44" w:rsidRDefault="00AB6128" w:rsidP="00751F0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2-لجنة التعلم الإلكتروني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919425A" w14:textId="79E79E7F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رئيساً</w:t>
            </w:r>
          </w:p>
        </w:tc>
      </w:tr>
      <w:tr w:rsidR="00AB6128" w:rsidRPr="001C1C44" w14:paraId="2994B3B1" w14:textId="77777777" w:rsidTr="003E66FE">
        <w:trPr>
          <w:jc w:val="center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7F4C2" w14:textId="77777777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5635B" w14:textId="77777777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192B3" w14:textId="54278658" w:rsidR="00AB6128" w:rsidRPr="001C1C44" w:rsidRDefault="00AB6128" w:rsidP="00751F0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 xml:space="preserve">3-لجنة إنضباط الطالبات 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F159226" w14:textId="7D4A5ADE" w:rsidR="00AB6128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رئيساً</w:t>
            </w:r>
          </w:p>
        </w:tc>
      </w:tr>
      <w:tr w:rsidR="00540D56" w:rsidRPr="001C1C44" w14:paraId="7C1B0997" w14:textId="77777777" w:rsidTr="003E66FE">
        <w:trPr>
          <w:jc w:val="center"/>
        </w:trPr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14:paraId="7C88C53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  <w:vAlign w:val="center"/>
          </w:tcPr>
          <w:p w14:paraId="2602884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3CA2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1-لجنة إعداد التقويم الأكاديمي للعام الدراسي 2021-2022م.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FDF7F1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3754D991" w14:textId="77777777" w:rsidTr="003E66FE">
        <w:trPr>
          <w:jc w:val="center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D23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BE18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8645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2-لجنة إعداد التقرير السنوي لكلية الزهراء للبنات للعام الأكاديمي 2021م.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4F3FF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1EDEB39D" w14:textId="77777777" w:rsidTr="003E66FE">
        <w:trPr>
          <w:jc w:val="center"/>
        </w:trPr>
        <w:tc>
          <w:tcPr>
            <w:tcW w:w="4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D2B616C" w14:textId="53E61BDE" w:rsidR="00540D56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4454C98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2020/2021</w:t>
            </w: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82D53" w14:textId="77777777" w:rsidR="00540D56" w:rsidRPr="001C1C44" w:rsidRDefault="00540D56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OM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OM"/>
              </w:rPr>
              <w:t>3-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OM"/>
              </w:rPr>
              <w:t>لجنة الملتقى العلمي للكلية</w:t>
            </w: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OM"/>
              </w:rPr>
              <w:t>.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60F9549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رئيساً</w:t>
            </w:r>
          </w:p>
        </w:tc>
      </w:tr>
      <w:tr w:rsidR="00540D56" w:rsidRPr="001C1C44" w14:paraId="11E8F6CA" w14:textId="77777777" w:rsidTr="003E66FE">
        <w:trPr>
          <w:trHeight w:val="368"/>
          <w:jc w:val="center"/>
        </w:trPr>
        <w:tc>
          <w:tcPr>
            <w:tcW w:w="450" w:type="dxa"/>
            <w:vMerge/>
            <w:vAlign w:val="center"/>
          </w:tcPr>
          <w:p w14:paraId="609D5A4F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0F9E8575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4F729D8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4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المؤتمرات والمعارض.</w:t>
            </w:r>
          </w:p>
        </w:tc>
        <w:tc>
          <w:tcPr>
            <w:tcW w:w="1049" w:type="dxa"/>
            <w:vAlign w:val="center"/>
          </w:tcPr>
          <w:p w14:paraId="7B128E4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رئيسا</w:t>
            </w:r>
          </w:p>
        </w:tc>
      </w:tr>
      <w:tr w:rsidR="00540D56" w:rsidRPr="001C1C44" w14:paraId="422409AF" w14:textId="77777777" w:rsidTr="003E66FE">
        <w:trPr>
          <w:trHeight w:val="360"/>
          <w:jc w:val="center"/>
        </w:trPr>
        <w:tc>
          <w:tcPr>
            <w:tcW w:w="450" w:type="dxa"/>
            <w:vMerge/>
            <w:vAlign w:val="center"/>
          </w:tcPr>
          <w:p w14:paraId="31505177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715210E7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745F637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5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الموارد البشرية والتطوير الوظيفي.</w:t>
            </w:r>
          </w:p>
        </w:tc>
        <w:tc>
          <w:tcPr>
            <w:tcW w:w="1049" w:type="dxa"/>
            <w:vAlign w:val="center"/>
          </w:tcPr>
          <w:p w14:paraId="0A783F6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6E4F48D1" w14:textId="77777777" w:rsidTr="003E66FE">
        <w:trPr>
          <w:trHeight w:val="375"/>
          <w:jc w:val="center"/>
        </w:trPr>
        <w:tc>
          <w:tcPr>
            <w:tcW w:w="450" w:type="dxa"/>
            <w:vMerge/>
            <w:vAlign w:val="center"/>
          </w:tcPr>
          <w:p w14:paraId="7B94672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0746F2B5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47D9B6A3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6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المشتريات.</w:t>
            </w:r>
          </w:p>
        </w:tc>
        <w:tc>
          <w:tcPr>
            <w:tcW w:w="1049" w:type="dxa"/>
            <w:vAlign w:val="center"/>
          </w:tcPr>
          <w:p w14:paraId="06405D7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2194E10E" w14:textId="77777777" w:rsidTr="003E66FE">
        <w:trPr>
          <w:trHeight w:val="420"/>
          <w:jc w:val="center"/>
        </w:trPr>
        <w:tc>
          <w:tcPr>
            <w:tcW w:w="450" w:type="dxa"/>
            <w:vMerge/>
            <w:vAlign w:val="center"/>
          </w:tcPr>
          <w:p w14:paraId="72A973E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69D08064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7EDA78E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7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الصحة والسلامة.</w:t>
            </w:r>
          </w:p>
        </w:tc>
        <w:tc>
          <w:tcPr>
            <w:tcW w:w="1049" w:type="dxa"/>
            <w:vAlign w:val="center"/>
          </w:tcPr>
          <w:p w14:paraId="1E5E454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38267611" w14:textId="77777777" w:rsidTr="003E66FE">
        <w:trPr>
          <w:trHeight w:val="255"/>
          <w:jc w:val="center"/>
        </w:trPr>
        <w:tc>
          <w:tcPr>
            <w:tcW w:w="450" w:type="dxa"/>
            <w:vMerge/>
            <w:vAlign w:val="center"/>
          </w:tcPr>
          <w:p w14:paraId="678AA043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4C3323CC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60F133C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8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إنضباط الطالبات.</w:t>
            </w:r>
          </w:p>
        </w:tc>
        <w:tc>
          <w:tcPr>
            <w:tcW w:w="1049" w:type="dxa"/>
            <w:vAlign w:val="center"/>
          </w:tcPr>
          <w:p w14:paraId="205D58D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رئيسا</w:t>
            </w:r>
          </w:p>
        </w:tc>
      </w:tr>
      <w:tr w:rsidR="00540D56" w:rsidRPr="001C1C44" w14:paraId="14C8040A" w14:textId="77777777" w:rsidTr="003E66FE">
        <w:trPr>
          <w:trHeight w:val="375"/>
          <w:jc w:val="center"/>
        </w:trPr>
        <w:tc>
          <w:tcPr>
            <w:tcW w:w="450" w:type="dxa"/>
            <w:vMerge/>
            <w:vAlign w:val="center"/>
          </w:tcPr>
          <w:p w14:paraId="368C3FF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3D7EE61C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484E91E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9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التعلم ودعم الطالبات.</w:t>
            </w:r>
          </w:p>
        </w:tc>
        <w:tc>
          <w:tcPr>
            <w:tcW w:w="1049" w:type="dxa"/>
            <w:vAlign w:val="center"/>
          </w:tcPr>
          <w:p w14:paraId="0940C4B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5BCCC908" w14:textId="77777777" w:rsidTr="003E66FE">
        <w:trPr>
          <w:trHeight w:val="345"/>
          <w:jc w:val="center"/>
        </w:trPr>
        <w:tc>
          <w:tcPr>
            <w:tcW w:w="450" w:type="dxa"/>
            <w:vMerge/>
            <w:vAlign w:val="center"/>
          </w:tcPr>
          <w:p w14:paraId="584FBFC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067C644D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6D2083E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10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-لجنة الخطط والمناهج الدراسية.</w:t>
            </w:r>
          </w:p>
        </w:tc>
        <w:tc>
          <w:tcPr>
            <w:tcW w:w="1049" w:type="dxa"/>
            <w:vAlign w:val="center"/>
          </w:tcPr>
          <w:p w14:paraId="137071D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354F98AA" w14:textId="77777777" w:rsidTr="003E66FE">
        <w:trPr>
          <w:trHeight w:val="548"/>
          <w:jc w:val="center"/>
        </w:trPr>
        <w:tc>
          <w:tcPr>
            <w:tcW w:w="450" w:type="dxa"/>
            <w:vMerge/>
            <w:vAlign w:val="center"/>
          </w:tcPr>
          <w:p w14:paraId="5A49160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40DE76B0" w14:textId="77777777" w:rsidR="00540D56" w:rsidRPr="001C1C44" w:rsidRDefault="00540D56" w:rsidP="00394374">
            <w:pPr>
              <w:tabs>
                <w:tab w:val="center" w:pos="2588"/>
                <w:tab w:val="left" w:pos="4412"/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bottom w:val="single" w:sz="4" w:space="0" w:color="auto"/>
            </w:tcBorders>
          </w:tcPr>
          <w:p w14:paraId="317C129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11</w:t>
            </w: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-لجنة إدارة التعليم الإلكتروني. </w:t>
            </w:r>
          </w:p>
        </w:tc>
        <w:tc>
          <w:tcPr>
            <w:tcW w:w="1049" w:type="dxa"/>
            <w:vAlign w:val="center"/>
          </w:tcPr>
          <w:p w14:paraId="7FE2A7E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3BBAEE09" w14:textId="77777777" w:rsidTr="003E66FE">
        <w:trPr>
          <w:trHeight w:val="435"/>
          <w:jc w:val="center"/>
        </w:trPr>
        <w:tc>
          <w:tcPr>
            <w:tcW w:w="450" w:type="dxa"/>
            <w:vMerge w:val="restart"/>
            <w:vAlign w:val="center"/>
          </w:tcPr>
          <w:p w14:paraId="49A08C7F" w14:textId="38F49156" w:rsidR="00540D56" w:rsidRPr="001C1C44" w:rsidRDefault="00AB6128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1715" w:type="dxa"/>
            <w:vMerge w:val="restart"/>
            <w:vAlign w:val="center"/>
          </w:tcPr>
          <w:p w14:paraId="2F3ABCB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2019/2020  </w:t>
            </w:r>
          </w:p>
        </w:tc>
        <w:tc>
          <w:tcPr>
            <w:tcW w:w="6424" w:type="dxa"/>
            <w:tcBorders>
              <w:bottom w:val="single" w:sz="4" w:space="0" w:color="auto"/>
            </w:tcBorders>
          </w:tcPr>
          <w:p w14:paraId="7B6613B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1-لجنة المؤتمرات والمعارض.</w:t>
            </w:r>
          </w:p>
        </w:tc>
        <w:tc>
          <w:tcPr>
            <w:tcW w:w="1049" w:type="dxa"/>
            <w:vAlign w:val="center"/>
          </w:tcPr>
          <w:p w14:paraId="160E400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6605EC16" w14:textId="77777777" w:rsidTr="003E66FE">
        <w:trPr>
          <w:trHeight w:val="418"/>
          <w:jc w:val="center"/>
        </w:trPr>
        <w:tc>
          <w:tcPr>
            <w:tcW w:w="450" w:type="dxa"/>
            <w:vMerge/>
            <w:vAlign w:val="center"/>
          </w:tcPr>
          <w:p w14:paraId="0D4AB08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0562FC0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top w:val="single" w:sz="4" w:space="0" w:color="auto"/>
            </w:tcBorders>
          </w:tcPr>
          <w:p w14:paraId="416BF309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2-لجنة المتابعة وتدقيق الجودة.</w:t>
            </w:r>
          </w:p>
        </w:tc>
        <w:tc>
          <w:tcPr>
            <w:tcW w:w="1049" w:type="dxa"/>
            <w:vAlign w:val="center"/>
          </w:tcPr>
          <w:p w14:paraId="65576D3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332F9A6A" w14:textId="77777777" w:rsidTr="003E66FE">
        <w:trPr>
          <w:trHeight w:val="485"/>
          <w:jc w:val="center"/>
        </w:trPr>
        <w:tc>
          <w:tcPr>
            <w:tcW w:w="450" w:type="dxa"/>
            <w:vMerge/>
            <w:vAlign w:val="center"/>
          </w:tcPr>
          <w:p w14:paraId="0C3EF3A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66169B4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0C4F901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3-لجنة الموارد البشرية والتطوير الوظيفي.</w:t>
            </w:r>
          </w:p>
        </w:tc>
        <w:tc>
          <w:tcPr>
            <w:tcW w:w="1049" w:type="dxa"/>
            <w:vAlign w:val="center"/>
          </w:tcPr>
          <w:p w14:paraId="63579D0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562DEA91" w14:textId="77777777" w:rsidTr="003E66FE">
        <w:trPr>
          <w:trHeight w:val="435"/>
          <w:jc w:val="center"/>
        </w:trPr>
        <w:tc>
          <w:tcPr>
            <w:tcW w:w="450" w:type="dxa"/>
            <w:vMerge/>
            <w:vAlign w:val="center"/>
          </w:tcPr>
          <w:p w14:paraId="4443A6E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7267CAC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12DC329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4-لجنة المشتريات.</w:t>
            </w:r>
          </w:p>
        </w:tc>
        <w:tc>
          <w:tcPr>
            <w:tcW w:w="1049" w:type="dxa"/>
            <w:vAlign w:val="center"/>
          </w:tcPr>
          <w:p w14:paraId="248D276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5C6BBB60" w14:textId="77777777" w:rsidTr="003E66FE">
        <w:trPr>
          <w:trHeight w:val="345"/>
          <w:jc w:val="center"/>
        </w:trPr>
        <w:tc>
          <w:tcPr>
            <w:tcW w:w="450" w:type="dxa"/>
            <w:vMerge/>
            <w:vAlign w:val="center"/>
          </w:tcPr>
          <w:p w14:paraId="3A8CAD7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41E6B00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49FCC10F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5-لجنة الصحة والسلامة.</w:t>
            </w:r>
          </w:p>
        </w:tc>
        <w:tc>
          <w:tcPr>
            <w:tcW w:w="1049" w:type="dxa"/>
            <w:vAlign w:val="center"/>
          </w:tcPr>
          <w:p w14:paraId="00872A3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52248BA1" w14:textId="77777777" w:rsidTr="003E66FE">
        <w:trPr>
          <w:trHeight w:val="570"/>
          <w:jc w:val="center"/>
        </w:trPr>
        <w:tc>
          <w:tcPr>
            <w:tcW w:w="450" w:type="dxa"/>
            <w:vMerge/>
            <w:vAlign w:val="center"/>
          </w:tcPr>
          <w:p w14:paraId="2C00369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1F3AB5D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2A5FC0E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6-لجنة إنضباط الطالبات.</w:t>
            </w:r>
          </w:p>
        </w:tc>
        <w:tc>
          <w:tcPr>
            <w:tcW w:w="1049" w:type="dxa"/>
            <w:vAlign w:val="center"/>
          </w:tcPr>
          <w:p w14:paraId="3678C4D9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0C497D09" w14:textId="77777777" w:rsidTr="003E66FE">
        <w:trPr>
          <w:trHeight w:val="530"/>
          <w:jc w:val="center"/>
        </w:trPr>
        <w:tc>
          <w:tcPr>
            <w:tcW w:w="450" w:type="dxa"/>
            <w:vMerge/>
            <w:vAlign w:val="center"/>
          </w:tcPr>
          <w:p w14:paraId="5F0D6E5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214DD033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413905E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7-لجنة التعلم ودعم الطالبات.</w:t>
            </w:r>
          </w:p>
        </w:tc>
        <w:tc>
          <w:tcPr>
            <w:tcW w:w="1049" w:type="dxa"/>
            <w:vAlign w:val="center"/>
          </w:tcPr>
          <w:p w14:paraId="43A42C6F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46AEDC96" w14:textId="77777777" w:rsidTr="003E66FE">
        <w:trPr>
          <w:trHeight w:val="390"/>
          <w:jc w:val="center"/>
        </w:trPr>
        <w:tc>
          <w:tcPr>
            <w:tcW w:w="450" w:type="dxa"/>
            <w:vMerge/>
            <w:vAlign w:val="center"/>
          </w:tcPr>
          <w:p w14:paraId="7A4E8C8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3271CABF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527BC1C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8-لجنة الخطط والمناهج الدراسية .</w:t>
            </w:r>
          </w:p>
        </w:tc>
        <w:tc>
          <w:tcPr>
            <w:tcW w:w="1049" w:type="dxa"/>
            <w:vAlign w:val="center"/>
          </w:tcPr>
          <w:p w14:paraId="70C4BDB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عضوا</w:t>
            </w:r>
          </w:p>
        </w:tc>
      </w:tr>
      <w:tr w:rsidR="00540D56" w:rsidRPr="001C1C44" w14:paraId="13921C8D" w14:textId="77777777" w:rsidTr="003E66FE">
        <w:trPr>
          <w:trHeight w:val="422"/>
          <w:jc w:val="center"/>
        </w:trPr>
        <w:tc>
          <w:tcPr>
            <w:tcW w:w="450" w:type="dxa"/>
            <w:vMerge/>
            <w:vAlign w:val="center"/>
          </w:tcPr>
          <w:p w14:paraId="3D514ED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734B757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30E60F67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9-لجنة ضمان الجودة.</w:t>
            </w:r>
          </w:p>
        </w:tc>
        <w:tc>
          <w:tcPr>
            <w:tcW w:w="1049" w:type="dxa"/>
            <w:vAlign w:val="center"/>
          </w:tcPr>
          <w:p w14:paraId="04E9ACA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عضوا</w:t>
            </w:r>
          </w:p>
        </w:tc>
      </w:tr>
      <w:tr w:rsidR="00540D56" w:rsidRPr="001C1C44" w14:paraId="7509EA90" w14:textId="77777777" w:rsidTr="003E66FE">
        <w:trPr>
          <w:trHeight w:val="98"/>
          <w:jc w:val="center"/>
        </w:trPr>
        <w:tc>
          <w:tcPr>
            <w:tcW w:w="450" w:type="dxa"/>
            <w:vMerge/>
            <w:vAlign w:val="center"/>
          </w:tcPr>
          <w:p w14:paraId="675E0D6F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1E364EB7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</w:tcPr>
          <w:p w14:paraId="247691D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10-لجنة إدارة المخاطر.</w:t>
            </w:r>
          </w:p>
        </w:tc>
        <w:tc>
          <w:tcPr>
            <w:tcW w:w="1049" w:type="dxa"/>
            <w:vAlign w:val="center"/>
          </w:tcPr>
          <w:p w14:paraId="73C5599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3343B293" w14:textId="77777777" w:rsidTr="003E66FE">
        <w:trPr>
          <w:trHeight w:val="315"/>
          <w:jc w:val="center"/>
        </w:trPr>
        <w:tc>
          <w:tcPr>
            <w:tcW w:w="450" w:type="dxa"/>
            <w:vMerge w:val="restart"/>
            <w:vAlign w:val="center"/>
          </w:tcPr>
          <w:p w14:paraId="18787CE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3</w:t>
            </w:r>
          </w:p>
        </w:tc>
        <w:tc>
          <w:tcPr>
            <w:tcW w:w="1715" w:type="dxa"/>
            <w:vMerge w:val="restart"/>
            <w:vAlign w:val="center"/>
          </w:tcPr>
          <w:p w14:paraId="615C03E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2018/2019</w:t>
            </w:r>
          </w:p>
          <w:p w14:paraId="220F97C8" w14:textId="77777777" w:rsidR="00540D56" w:rsidRPr="001C1C44" w:rsidRDefault="00540D56" w:rsidP="00394374">
            <w:pPr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4B3E90B9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1-لجنة المؤتمرات.</w:t>
            </w:r>
          </w:p>
        </w:tc>
        <w:tc>
          <w:tcPr>
            <w:tcW w:w="1049" w:type="dxa"/>
            <w:vAlign w:val="center"/>
          </w:tcPr>
          <w:p w14:paraId="3A42E47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5C9B375A" w14:textId="77777777" w:rsidTr="003E66FE">
        <w:trPr>
          <w:trHeight w:val="283"/>
          <w:jc w:val="center"/>
        </w:trPr>
        <w:tc>
          <w:tcPr>
            <w:tcW w:w="450" w:type="dxa"/>
            <w:vMerge/>
            <w:vAlign w:val="center"/>
          </w:tcPr>
          <w:p w14:paraId="4726893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2C6AFEB0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1FB97B8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2-لجنة الموارد البشرية والتطوير الوظيفي.</w:t>
            </w:r>
          </w:p>
        </w:tc>
        <w:tc>
          <w:tcPr>
            <w:tcW w:w="1049" w:type="dxa"/>
            <w:vAlign w:val="center"/>
          </w:tcPr>
          <w:p w14:paraId="29C3EE57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عضوا</w:t>
            </w:r>
          </w:p>
        </w:tc>
      </w:tr>
      <w:tr w:rsidR="00540D56" w:rsidRPr="001C1C44" w14:paraId="3E98911D" w14:textId="77777777" w:rsidTr="003E66FE">
        <w:trPr>
          <w:trHeight w:val="467"/>
          <w:jc w:val="center"/>
        </w:trPr>
        <w:tc>
          <w:tcPr>
            <w:tcW w:w="450" w:type="dxa"/>
            <w:vMerge/>
            <w:vAlign w:val="center"/>
          </w:tcPr>
          <w:p w14:paraId="49A756E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33BEBD2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376A7E9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3-لجنة الصحة والسلامة.</w:t>
            </w:r>
          </w:p>
        </w:tc>
        <w:tc>
          <w:tcPr>
            <w:tcW w:w="1049" w:type="dxa"/>
            <w:vAlign w:val="center"/>
          </w:tcPr>
          <w:p w14:paraId="0B8669E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29F84890" w14:textId="77777777" w:rsidTr="003E66FE">
        <w:trPr>
          <w:trHeight w:val="296"/>
          <w:jc w:val="center"/>
        </w:trPr>
        <w:tc>
          <w:tcPr>
            <w:tcW w:w="450" w:type="dxa"/>
            <w:vMerge/>
            <w:vAlign w:val="center"/>
          </w:tcPr>
          <w:p w14:paraId="7E03DE19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756C59B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58BBC72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4-لجنة إنضباط الطلاب.</w:t>
            </w:r>
          </w:p>
        </w:tc>
        <w:tc>
          <w:tcPr>
            <w:tcW w:w="1049" w:type="dxa"/>
            <w:vAlign w:val="center"/>
          </w:tcPr>
          <w:p w14:paraId="36D524F9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4345B2D4" w14:textId="77777777" w:rsidTr="003E66FE">
        <w:trPr>
          <w:trHeight w:val="683"/>
          <w:jc w:val="center"/>
        </w:trPr>
        <w:tc>
          <w:tcPr>
            <w:tcW w:w="450" w:type="dxa"/>
            <w:vMerge/>
            <w:vAlign w:val="center"/>
          </w:tcPr>
          <w:p w14:paraId="3504899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0A1E3D9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452CBED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5-لجنة الإرشاد الأكاديمي ودعم الطالبات.</w:t>
            </w:r>
          </w:p>
        </w:tc>
        <w:tc>
          <w:tcPr>
            <w:tcW w:w="1049" w:type="dxa"/>
            <w:vAlign w:val="center"/>
          </w:tcPr>
          <w:p w14:paraId="60A3004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  <w:p w14:paraId="684F3F8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lang w:bidi="ar-AE"/>
              </w:rPr>
            </w:pPr>
          </w:p>
        </w:tc>
      </w:tr>
      <w:tr w:rsidR="00540D56" w:rsidRPr="001C1C44" w14:paraId="44817CCD" w14:textId="77777777" w:rsidTr="003E66FE">
        <w:trPr>
          <w:trHeight w:val="630"/>
          <w:jc w:val="center"/>
        </w:trPr>
        <w:tc>
          <w:tcPr>
            <w:tcW w:w="450" w:type="dxa"/>
            <w:vMerge/>
            <w:vAlign w:val="center"/>
          </w:tcPr>
          <w:p w14:paraId="63EA481A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2DDD0C8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tcBorders>
              <w:bottom w:val="nil"/>
            </w:tcBorders>
            <w:vAlign w:val="center"/>
          </w:tcPr>
          <w:p w14:paraId="14364CE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6-لجنة الخطط والمناهج الدراسية.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02319DD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295D211B" w14:textId="77777777" w:rsidTr="003E66FE">
        <w:trPr>
          <w:trHeight w:val="375"/>
          <w:jc w:val="center"/>
        </w:trPr>
        <w:tc>
          <w:tcPr>
            <w:tcW w:w="450" w:type="dxa"/>
            <w:vMerge w:val="restart"/>
            <w:vAlign w:val="center"/>
          </w:tcPr>
          <w:p w14:paraId="369D9EB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1715" w:type="dxa"/>
            <w:vMerge w:val="restart"/>
            <w:vAlign w:val="center"/>
          </w:tcPr>
          <w:p w14:paraId="57DDAB17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1017/2018</w:t>
            </w:r>
          </w:p>
        </w:tc>
        <w:tc>
          <w:tcPr>
            <w:tcW w:w="6424" w:type="dxa"/>
            <w:vAlign w:val="center"/>
          </w:tcPr>
          <w:p w14:paraId="6DF9736F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1-اللجنة التأديبية.</w:t>
            </w:r>
          </w:p>
        </w:tc>
        <w:tc>
          <w:tcPr>
            <w:tcW w:w="1049" w:type="dxa"/>
            <w:vAlign w:val="center"/>
          </w:tcPr>
          <w:p w14:paraId="15CE609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217D1DF2" w14:textId="77777777" w:rsidTr="003E66FE">
        <w:trPr>
          <w:trHeight w:val="555"/>
          <w:jc w:val="center"/>
        </w:trPr>
        <w:tc>
          <w:tcPr>
            <w:tcW w:w="450" w:type="dxa"/>
            <w:vMerge/>
            <w:vAlign w:val="center"/>
          </w:tcPr>
          <w:p w14:paraId="74CBD9E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4B727B1B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01E9AA15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2-لجنة إنضباط الطالبات.</w:t>
            </w:r>
          </w:p>
        </w:tc>
        <w:tc>
          <w:tcPr>
            <w:tcW w:w="1049" w:type="dxa"/>
            <w:vAlign w:val="center"/>
          </w:tcPr>
          <w:p w14:paraId="7C2E90F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4E5E0F76" w14:textId="77777777" w:rsidTr="003E66FE">
        <w:trPr>
          <w:trHeight w:val="450"/>
          <w:jc w:val="center"/>
        </w:trPr>
        <w:tc>
          <w:tcPr>
            <w:tcW w:w="450" w:type="dxa"/>
            <w:vMerge w:val="restart"/>
            <w:vAlign w:val="center"/>
          </w:tcPr>
          <w:p w14:paraId="57F283D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1715" w:type="dxa"/>
            <w:vMerge w:val="restart"/>
            <w:vAlign w:val="center"/>
          </w:tcPr>
          <w:p w14:paraId="0DB8880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2016/2017</w:t>
            </w:r>
          </w:p>
        </w:tc>
        <w:tc>
          <w:tcPr>
            <w:tcW w:w="6424" w:type="dxa"/>
            <w:vAlign w:val="center"/>
          </w:tcPr>
          <w:p w14:paraId="7B48365B" w14:textId="77777777" w:rsidR="00540D56" w:rsidRPr="001C1C44" w:rsidRDefault="00540D56" w:rsidP="00540D56">
            <w:pPr>
              <w:pStyle w:val="ListParagraph"/>
              <w:numPr>
                <w:ilvl w:val="0"/>
                <w:numId w:val="14"/>
              </w:numPr>
              <w:tabs>
                <w:tab w:val="left" w:pos="6435"/>
              </w:tabs>
              <w:bidi/>
              <w:spacing w:after="0" w:line="240" w:lineRule="auto"/>
              <w:jc w:val="lowKashida"/>
              <w:rPr>
                <w:rFonts w:ascii="Simplified Arabic" w:eastAsia="Calibri" w:hAnsi="Simplified Arabic" w:cs="Khalid Art bold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rtl/>
                <w:lang w:bidi="ar-AE"/>
              </w:rPr>
              <w:t>اللجنة التأديبية.</w:t>
            </w:r>
          </w:p>
        </w:tc>
        <w:tc>
          <w:tcPr>
            <w:tcW w:w="1049" w:type="dxa"/>
            <w:vAlign w:val="center"/>
          </w:tcPr>
          <w:p w14:paraId="1C5A46E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3159A930" w14:textId="77777777" w:rsidTr="003E66FE">
        <w:trPr>
          <w:trHeight w:val="480"/>
          <w:jc w:val="center"/>
        </w:trPr>
        <w:tc>
          <w:tcPr>
            <w:tcW w:w="450" w:type="dxa"/>
            <w:vMerge/>
            <w:vAlign w:val="center"/>
          </w:tcPr>
          <w:p w14:paraId="0984070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290E2CE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1FDD447B" w14:textId="77777777" w:rsidR="00540D56" w:rsidRPr="001C1C44" w:rsidRDefault="00540D56" w:rsidP="00540D56">
            <w:pPr>
              <w:pStyle w:val="ListParagraph"/>
              <w:numPr>
                <w:ilvl w:val="0"/>
                <w:numId w:val="14"/>
              </w:numPr>
              <w:tabs>
                <w:tab w:val="left" w:pos="6435"/>
              </w:tabs>
              <w:bidi/>
              <w:spacing w:after="0" w:line="240" w:lineRule="auto"/>
              <w:jc w:val="lowKashida"/>
              <w:rPr>
                <w:rFonts w:ascii="Simplified Arabic" w:eastAsia="Calibri" w:hAnsi="Simplified Arabic" w:cs="Khalid Art bold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rtl/>
                <w:lang w:bidi="ar-AE"/>
              </w:rPr>
              <w:t>لجنة إنضباط الطالبات.</w:t>
            </w:r>
          </w:p>
        </w:tc>
        <w:tc>
          <w:tcPr>
            <w:tcW w:w="1049" w:type="dxa"/>
            <w:vAlign w:val="center"/>
          </w:tcPr>
          <w:p w14:paraId="0698DCC2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40D56" w:rsidRPr="001C1C44" w14:paraId="3D332FCA" w14:textId="77777777" w:rsidTr="003E66FE">
        <w:trPr>
          <w:trHeight w:val="373"/>
          <w:jc w:val="center"/>
        </w:trPr>
        <w:tc>
          <w:tcPr>
            <w:tcW w:w="450" w:type="dxa"/>
            <w:vMerge w:val="restart"/>
            <w:vAlign w:val="center"/>
          </w:tcPr>
          <w:p w14:paraId="57BC5E7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1715" w:type="dxa"/>
            <w:vMerge w:val="restart"/>
            <w:vAlign w:val="center"/>
          </w:tcPr>
          <w:p w14:paraId="7080043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2015/2016</w:t>
            </w:r>
          </w:p>
        </w:tc>
        <w:tc>
          <w:tcPr>
            <w:tcW w:w="6424" w:type="dxa"/>
            <w:vAlign w:val="center"/>
          </w:tcPr>
          <w:p w14:paraId="7A2FADA4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1-لجنة إنضباط الطالبات</w:t>
            </w:r>
          </w:p>
        </w:tc>
        <w:tc>
          <w:tcPr>
            <w:tcW w:w="1049" w:type="dxa"/>
            <w:vAlign w:val="center"/>
          </w:tcPr>
          <w:p w14:paraId="122554CE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1A81A326" w14:textId="77777777" w:rsidTr="003E66FE">
        <w:trPr>
          <w:trHeight w:val="540"/>
          <w:jc w:val="center"/>
        </w:trPr>
        <w:tc>
          <w:tcPr>
            <w:tcW w:w="450" w:type="dxa"/>
            <w:vMerge/>
            <w:vAlign w:val="center"/>
          </w:tcPr>
          <w:p w14:paraId="6FBD20C3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459EC483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76E5B02D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2-اللجنة الإجتماعية.</w:t>
            </w:r>
          </w:p>
        </w:tc>
        <w:tc>
          <w:tcPr>
            <w:tcW w:w="1049" w:type="dxa"/>
            <w:vAlign w:val="center"/>
          </w:tcPr>
          <w:p w14:paraId="64A49F5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40D56" w:rsidRPr="001C1C44" w14:paraId="2DCDAE8D" w14:textId="77777777" w:rsidTr="003E66FE">
        <w:trPr>
          <w:trHeight w:val="585"/>
          <w:jc w:val="center"/>
        </w:trPr>
        <w:tc>
          <w:tcPr>
            <w:tcW w:w="450" w:type="dxa"/>
            <w:vMerge/>
            <w:vAlign w:val="center"/>
          </w:tcPr>
          <w:p w14:paraId="7A5CBAC6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715" w:type="dxa"/>
            <w:vMerge/>
            <w:vAlign w:val="center"/>
          </w:tcPr>
          <w:p w14:paraId="52763331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6424" w:type="dxa"/>
            <w:vAlign w:val="center"/>
          </w:tcPr>
          <w:p w14:paraId="1B96C2FC" w14:textId="77777777" w:rsidR="00540D56" w:rsidRPr="001C1C44" w:rsidRDefault="00540D56" w:rsidP="00394374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3-لجنة التواصل مع المجتمع.</w:t>
            </w:r>
          </w:p>
        </w:tc>
        <w:tc>
          <w:tcPr>
            <w:tcW w:w="1049" w:type="dxa"/>
            <w:vAlign w:val="center"/>
          </w:tcPr>
          <w:p w14:paraId="01C2EB68" w14:textId="77777777" w:rsidR="00540D56" w:rsidRPr="001C1C44" w:rsidRDefault="00540D56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</w:tbl>
    <w:p w14:paraId="1F1D6BD0" w14:textId="19785089" w:rsidR="0055742B" w:rsidRPr="00692DB8" w:rsidRDefault="0055742B" w:rsidP="00692DB8">
      <w:pPr>
        <w:tabs>
          <w:tab w:val="left" w:pos="6435"/>
        </w:tabs>
        <w:bidi/>
        <w:ind w:left="-995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  <w:r w:rsidRPr="00692DB8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>-اللجان الإدارية المركزية:</w:t>
      </w:r>
    </w:p>
    <w:tbl>
      <w:tblPr>
        <w:tblStyle w:val="TableGrid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511"/>
        <w:gridCol w:w="2129"/>
        <w:gridCol w:w="4564"/>
        <w:gridCol w:w="2419"/>
      </w:tblGrid>
      <w:tr w:rsidR="0055742B" w:rsidRPr="001C1C44" w14:paraId="0C8E4806" w14:textId="77777777" w:rsidTr="003E66FE">
        <w:trPr>
          <w:jc w:val="center"/>
        </w:trPr>
        <w:tc>
          <w:tcPr>
            <w:tcW w:w="511" w:type="dxa"/>
            <w:shd w:val="clear" w:color="auto" w:fill="D9D9D9" w:themeFill="background1" w:themeFillShade="D9"/>
          </w:tcPr>
          <w:p w14:paraId="46BDDCC2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7CCAE247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العام الأكاديمي</w:t>
            </w:r>
          </w:p>
        </w:tc>
        <w:tc>
          <w:tcPr>
            <w:tcW w:w="4564" w:type="dxa"/>
            <w:shd w:val="clear" w:color="auto" w:fill="D9D9D9" w:themeFill="background1" w:themeFillShade="D9"/>
          </w:tcPr>
          <w:p w14:paraId="0E57BBE7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إسم اللجنة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56D03501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صفة العضوية</w:t>
            </w:r>
          </w:p>
        </w:tc>
      </w:tr>
      <w:tr w:rsidR="00637AAB" w:rsidRPr="001C1C44" w14:paraId="29031C49" w14:textId="77777777" w:rsidTr="003E66FE">
        <w:trPr>
          <w:jc w:val="center"/>
        </w:trPr>
        <w:tc>
          <w:tcPr>
            <w:tcW w:w="511" w:type="dxa"/>
            <w:vMerge w:val="restart"/>
            <w:shd w:val="clear" w:color="auto" w:fill="FFFFFF" w:themeFill="background1"/>
          </w:tcPr>
          <w:p w14:paraId="652EADAB" w14:textId="77777777" w:rsidR="00637AAB" w:rsidRPr="001C1C44" w:rsidRDefault="00637AA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2129" w:type="dxa"/>
            <w:vMerge w:val="restart"/>
            <w:shd w:val="clear" w:color="auto" w:fill="FFFFFF" w:themeFill="background1"/>
            <w:vAlign w:val="center"/>
          </w:tcPr>
          <w:p w14:paraId="4AC96564" w14:textId="229059C4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2021/2022</w:t>
            </w:r>
          </w:p>
        </w:tc>
        <w:tc>
          <w:tcPr>
            <w:tcW w:w="4564" w:type="dxa"/>
            <w:shd w:val="clear" w:color="auto" w:fill="FFFFFF" w:themeFill="background1"/>
          </w:tcPr>
          <w:p w14:paraId="2B43993A" w14:textId="3CE8B67F" w:rsidR="00637AAB" w:rsidRPr="001C1C44" w:rsidRDefault="00637AAB" w:rsidP="00312B66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1-لجنة الموارد البشرية</w:t>
            </w:r>
          </w:p>
        </w:tc>
        <w:tc>
          <w:tcPr>
            <w:tcW w:w="2419" w:type="dxa"/>
            <w:shd w:val="clear" w:color="auto" w:fill="FFFFFF" w:themeFill="background1"/>
          </w:tcPr>
          <w:p w14:paraId="5B5A0F20" w14:textId="4D177E70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رئيساَ</w:t>
            </w:r>
          </w:p>
        </w:tc>
      </w:tr>
      <w:tr w:rsidR="00637AAB" w:rsidRPr="001C1C44" w14:paraId="3BDF0526" w14:textId="77777777" w:rsidTr="003E66FE">
        <w:trPr>
          <w:jc w:val="center"/>
        </w:trPr>
        <w:tc>
          <w:tcPr>
            <w:tcW w:w="511" w:type="dxa"/>
            <w:vMerge/>
            <w:shd w:val="clear" w:color="auto" w:fill="FFFFFF" w:themeFill="background1"/>
          </w:tcPr>
          <w:p w14:paraId="18E1CA09" w14:textId="77777777" w:rsidR="00637AAB" w:rsidRPr="001C1C44" w:rsidRDefault="00637AA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2129" w:type="dxa"/>
            <w:vMerge/>
            <w:shd w:val="clear" w:color="auto" w:fill="FFFFFF" w:themeFill="background1"/>
          </w:tcPr>
          <w:p w14:paraId="29107D6F" w14:textId="77777777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4564" w:type="dxa"/>
            <w:shd w:val="clear" w:color="auto" w:fill="FFFFFF" w:themeFill="background1"/>
          </w:tcPr>
          <w:p w14:paraId="78A8CDB5" w14:textId="6E51168D" w:rsidR="00637AAB" w:rsidRPr="001C1C44" w:rsidRDefault="00637AAB" w:rsidP="00312B66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2-لجنة المشتريات</w:t>
            </w:r>
          </w:p>
        </w:tc>
        <w:tc>
          <w:tcPr>
            <w:tcW w:w="2419" w:type="dxa"/>
            <w:shd w:val="clear" w:color="auto" w:fill="FFFFFF" w:themeFill="background1"/>
          </w:tcPr>
          <w:p w14:paraId="7EE89668" w14:textId="0A6FBC2B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عضواَ</w:t>
            </w:r>
          </w:p>
        </w:tc>
      </w:tr>
      <w:tr w:rsidR="00637AAB" w:rsidRPr="001C1C44" w14:paraId="00624B7F" w14:textId="77777777" w:rsidTr="003E66FE">
        <w:trPr>
          <w:jc w:val="center"/>
        </w:trPr>
        <w:tc>
          <w:tcPr>
            <w:tcW w:w="511" w:type="dxa"/>
            <w:vMerge/>
            <w:shd w:val="clear" w:color="auto" w:fill="FFFFFF" w:themeFill="background1"/>
          </w:tcPr>
          <w:p w14:paraId="2C1DDCE2" w14:textId="77777777" w:rsidR="00637AAB" w:rsidRPr="001C1C44" w:rsidRDefault="00637AA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2129" w:type="dxa"/>
            <w:vMerge/>
            <w:shd w:val="clear" w:color="auto" w:fill="FFFFFF" w:themeFill="background1"/>
          </w:tcPr>
          <w:p w14:paraId="10AF8DD7" w14:textId="77777777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4564" w:type="dxa"/>
            <w:shd w:val="clear" w:color="auto" w:fill="FFFFFF" w:themeFill="background1"/>
          </w:tcPr>
          <w:p w14:paraId="39E12C60" w14:textId="4842B011" w:rsidR="00637AAB" w:rsidRPr="001C1C44" w:rsidRDefault="00637AAB" w:rsidP="00312B66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3-لجنة الصحة والسلامة</w:t>
            </w:r>
          </w:p>
        </w:tc>
        <w:tc>
          <w:tcPr>
            <w:tcW w:w="2419" w:type="dxa"/>
            <w:shd w:val="clear" w:color="auto" w:fill="FFFFFF" w:themeFill="background1"/>
          </w:tcPr>
          <w:p w14:paraId="0E702C5B" w14:textId="5E5298C1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رئيساً</w:t>
            </w:r>
          </w:p>
        </w:tc>
      </w:tr>
      <w:tr w:rsidR="00637AAB" w:rsidRPr="001C1C44" w14:paraId="3F39C1E5" w14:textId="77777777" w:rsidTr="003E66FE">
        <w:trPr>
          <w:jc w:val="center"/>
        </w:trPr>
        <w:tc>
          <w:tcPr>
            <w:tcW w:w="511" w:type="dxa"/>
            <w:vMerge/>
            <w:shd w:val="clear" w:color="auto" w:fill="FFFFFF" w:themeFill="background1"/>
          </w:tcPr>
          <w:p w14:paraId="2B7179E6" w14:textId="77777777" w:rsidR="00637AAB" w:rsidRPr="001C1C44" w:rsidRDefault="00637AA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2129" w:type="dxa"/>
            <w:vMerge/>
            <w:shd w:val="clear" w:color="auto" w:fill="FFFFFF" w:themeFill="background1"/>
          </w:tcPr>
          <w:p w14:paraId="3B5E3409" w14:textId="77777777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4564" w:type="dxa"/>
            <w:shd w:val="clear" w:color="auto" w:fill="FFFFFF" w:themeFill="background1"/>
          </w:tcPr>
          <w:p w14:paraId="27FF220D" w14:textId="4FDB0DCB" w:rsidR="00637AAB" w:rsidRPr="001C1C44" w:rsidRDefault="00637AAB" w:rsidP="00312B66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4-لجنة إدارة المخاطر</w:t>
            </w:r>
          </w:p>
        </w:tc>
        <w:tc>
          <w:tcPr>
            <w:tcW w:w="2419" w:type="dxa"/>
            <w:shd w:val="clear" w:color="auto" w:fill="FFFFFF" w:themeFill="background1"/>
          </w:tcPr>
          <w:p w14:paraId="01CA0BF7" w14:textId="1504C519" w:rsidR="00637AAB" w:rsidRPr="001C1C44" w:rsidRDefault="00637AA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 w:hint="cs"/>
                <w:sz w:val="22"/>
                <w:szCs w:val="22"/>
                <w:rtl/>
                <w:lang w:bidi="ar-AE"/>
              </w:rPr>
              <w:t>رئيساً</w:t>
            </w:r>
          </w:p>
        </w:tc>
      </w:tr>
      <w:tr w:rsidR="0055742B" w:rsidRPr="001C1C44" w14:paraId="4DA8BA54" w14:textId="77777777" w:rsidTr="003E66FE">
        <w:trPr>
          <w:jc w:val="center"/>
        </w:trPr>
        <w:tc>
          <w:tcPr>
            <w:tcW w:w="511" w:type="dxa"/>
          </w:tcPr>
          <w:p w14:paraId="496DCDCB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2129" w:type="dxa"/>
          </w:tcPr>
          <w:p w14:paraId="147CC6C1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2020/2021</w:t>
            </w:r>
          </w:p>
          <w:p w14:paraId="11E1A412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2019/2020</w:t>
            </w:r>
          </w:p>
          <w:p w14:paraId="186004BB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2018/2019</w:t>
            </w:r>
          </w:p>
          <w:p w14:paraId="36A24AA2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2017/2018</w:t>
            </w:r>
          </w:p>
          <w:p w14:paraId="0B15F462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2015/2016 </w:t>
            </w:r>
            <w:r w:rsidRPr="001C1C44">
              <w:rPr>
                <w:rFonts w:ascii="Simplified Arabic" w:eastAsia="Calibri" w:hAnsi="Simplified Arabic" w:cs="Khalid Art bold"/>
                <w:color w:val="FF0000"/>
                <w:sz w:val="22"/>
                <w:szCs w:val="22"/>
                <w:rtl/>
                <w:lang w:bidi="ar-AE"/>
              </w:rPr>
              <w:t xml:space="preserve">  </w:t>
            </w:r>
          </w:p>
        </w:tc>
        <w:tc>
          <w:tcPr>
            <w:tcW w:w="4564" w:type="dxa"/>
            <w:vAlign w:val="center"/>
          </w:tcPr>
          <w:p w14:paraId="644D0AAC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المجلس العلمي للكلية</w:t>
            </w:r>
          </w:p>
        </w:tc>
        <w:tc>
          <w:tcPr>
            <w:tcW w:w="2419" w:type="dxa"/>
            <w:vAlign w:val="center"/>
          </w:tcPr>
          <w:p w14:paraId="7A9F55B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5742B" w:rsidRPr="001C1C44" w14:paraId="2915C06B" w14:textId="77777777" w:rsidTr="003E66FE">
        <w:trPr>
          <w:jc w:val="center"/>
        </w:trPr>
        <w:tc>
          <w:tcPr>
            <w:tcW w:w="511" w:type="dxa"/>
          </w:tcPr>
          <w:p w14:paraId="5D0108CC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2129" w:type="dxa"/>
          </w:tcPr>
          <w:p w14:paraId="0BBB639D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2020/2021</w:t>
            </w:r>
          </w:p>
          <w:p w14:paraId="2EE927EC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2019/2020</w:t>
            </w:r>
          </w:p>
          <w:p w14:paraId="41AD50D1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2018/2019</w:t>
            </w:r>
          </w:p>
        </w:tc>
        <w:tc>
          <w:tcPr>
            <w:tcW w:w="4564" w:type="dxa"/>
            <w:vAlign w:val="center"/>
          </w:tcPr>
          <w:p w14:paraId="310231B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اللجنة المركزية لضمان الجودة</w:t>
            </w:r>
          </w:p>
        </w:tc>
        <w:tc>
          <w:tcPr>
            <w:tcW w:w="2419" w:type="dxa"/>
            <w:vAlign w:val="center"/>
          </w:tcPr>
          <w:p w14:paraId="3C3A7135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 – مسؤلا عن المعيار السابع</w:t>
            </w:r>
          </w:p>
        </w:tc>
      </w:tr>
      <w:tr w:rsidR="0055742B" w:rsidRPr="001C1C44" w14:paraId="0B5C0CCB" w14:textId="77777777" w:rsidTr="003E66FE">
        <w:trPr>
          <w:jc w:val="center"/>
        </w:trPr>
        <w:tc>
          <w:tcPr>
            <w:tcW w:w="511" w:type="dxa"/>
          </w:tcPr>
          <w:p w14:paraId="42838B42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2129" w:type="dxa"/>
          </w:tcPr>
          <w:p w14:paraId="4B823A45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2016/2017</w:t>
            </w:r>
          </w:p>
        </w:tc>
        <w:tc>
          <w:tcPr>
            <w:tcW w:w="4564" w:type="dxa"/>
            <w:vAlign w:val="center"/>
          </w:tcPr>
          <w:p w14:paraId="5E0233FE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لجنة العلاقة بين الكلية والمجتمع والمؤسسات الإجتماعية الأخرى.</w:t>
            </w:r>
          </w:p>
        </w:tc>
        <w:tc>
          <w:tcPr>
            <w:tcW w:w="2419" w:type="dxa"/>
            <w:vAlign w:val="center"/>
          </w:tcPr>
          <w:p w14:paraId="159189B1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 – ممثلآ لقسم الحقوق</w:t>
            </w:r>
          </w:p>
        </w:tc>
      </w:tr>
      <w:tr w:rsidR="0055742B" w:rsidRPr="001C1C44" w14:paraId="0595D6BE" w14:textId="77777777" w:rsidTr="003E66FE">
        <w:trPr>
          <w:jc w:val="center"/>
        </w:trPr>
        <w:tc>
          <w:tcPr>
            <w:tcW w:w="511" w:type="dxa"/>
          </w:tcPr>
          <w:p w14:paraId="656371C7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4</w:t>
            </w:r>
          </w:p>
        </w:tc>
        <w:tc>
          <w:tcPr>
            <w:tcW w:w="2129" w:type="dxa"/>
          </w:tcPr>
          <w:p w14:paraId="3310DBAD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2015/2016</w:t>
            </w:r>
          </w:p>
        </w:tc>
        <w:tc>
          <w:tcPr>
            <w:tcW w:w="4564" w:type="dxa"/>
            <w:vAlign w:val="center"/>
          </w:tcPr>
          <w:p w14:paraId="28C84368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مجلس الكلية العلمي</w:t>
            </w:r>
          </w:p>
        </w:tc>
        <w:tc>
          <w:tcPr>
            <w:tcW w:w="2419" w:type="dxa"/>
            <w:vAlign w:val="center"/>
          </w:tcPr>
          <w:p w14:paraId="25CEB22B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 – ممثلآ لقسم الحقوق</w:t>
            </w:r>
          </w:p>
        </w:tc>
      </w:tr>
      <w:tr w:rsidR="0055742B" w:rsidRPr="001C1C44" w14:paraId="01DFB39C" w14:textId="77777777" w:rsidTr="003E66FE">
        <w:trPr>
          <w:jc w:val="center"/>
        </w:trPr>
        <w:tc>
          <w:tcPr>
            <w:tcW w:w="511" w:type="dxa"/>
          </w:tcPr>
          <w:p w14:paraId="605BF690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5</w:t>
            </w:r>
          </w:p>
        </w:tc>
        <w:tc>
          <w:tcPr>
            <w:tcW w:w="2129" w:type="dxa"/>
          </w:tcPr>
          <w:p w14:paraId="430ECD5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2017/2018</w:t>
            </w:r>
          </w:p>
        </w:tc>
        <w:tc>
          <w:tcPr>
            <w:tcW w:w="4564" w:type="dxa"/>
            <w:vAlign w:val="center"/>
          </w:tcPr>
          <w:p w14:paraId="29E8C3C6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مجلس الكلية العلمي</w:t>
            </w:r>
          </w:p>
        </w:tc>
        <w:tc>
          <w:tcPr>
            <w:tcW w:w="2419" w:type="dxa"/>
            <w:vAlign w:val="center"/>
          </w:tcPr>
          <w:p w14:paraId="61AB40BE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 – ممثلآ الهيئة التدريسية بالكلية</w:t>
            </w:r>
          </w:p>
        </w:tc>
      </w:tr>
      <w:tr w:rsidR="0055742B" w:rsidRPr="001C1C44" w14:paraId="71AB09DB" w14:textId="77777777" w:rsidTr="003E66FE">
        <w:trPr>
          <w:jc w:val="center"/>
        </w:trPr>
        <w:tc>
          <w:tcPr>
            <w:tcW w:w="511" w:type="dxa"/>
          </w:tcPr>
          <w:p w14:paraId="7DFA2170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6</w:t>
            </w:r>
          </w:p>
        </w:tc>
        <w:tc>
          <w:tcPr>
            <w:tcW w:w="2129" w:type="dxa"/>
          </w:tcPr>
          <w:p w14:paraId="7FE1C79D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2017/2018</w:t>
            </w:r>
          </w:p>
          <w:p w14:paraId="13B3C19B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2016/2017</w:t>
            </w:r>
          </w:p>
          <w:p w14:paraId="72171C9D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2015/2016</w:t>
            </w:r>
          </w:p>
        </w:tc>
        <w:tc>
          <w:tcPr>
            <w:tcW w:w="4564" w:type="dxa"/>
            <w:vAlign w:val="center"/>
          </w:tcPr>
          <w:p w14:paraId="7BB1B3E9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لجنة إنتخابات المجلس الإستشاري الطلابي بالكلية.</w:t>
            </w:r>
          </w:p>
        </w:tc>
        <w:tc>
          <w:tcPr>
            <w:tcW w:w="2419" w:type="dxa"/>
            <w:vAlign w:val="center"/>
          </w:tcPr>
          <w:p w14:paraId="6B4FDBA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5742B" w:rsidRPr="001C1C44" w14:paraId="2F343332" w14:textId="77777777" w:rsidTr="003E66FE">
        <w:trPr>
          <w:jc w:val="center"/>
        </w:trPr>
        <w:tc>
          <w:tcPr>
            <w:tcW w:w="511" w:type="dxa"/>
          </w:tcPr>
          <w:p w14:paraId="49A61590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lastRenderedPageBreak/>
              <w:t>7</w:t>
            </w:r>
          </w:p>
        </w:tc>
        <w:tc>
          <w:tcPr>
            <w:tcW w:w="2129" w:type="dxa"/>
          </w:tcPr>
          <w:p w14:paraId="03960AA9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2017/2018</w:t>
            </w:r>
          </w:p>
        </w:tc>
        <w:tc>
          <w:tcPr>
            <w:tcW w:w="4564" w:type="dxa"/>
            <w:vAlign w:val="center"/>
          </w:tcPr>
          <w:p w14:paraId="2E23A49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لجنة إستلام أعمال الصيانة والمشتريات.</w:t>
            </w:r>
          </w:p>
        </w:tc>
        <w:tc>
          <w:tcPr>
            <w:tcW w:w="2419" w:type="dxa"/>
            <w:vAlign w:val="center"/>
          </w:tcPr>
          <w:p w14:paraId="286E6C0F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5742B" w:rsidRPr="001C1C44" w14:paraId="15B5943C" w14:textId="77777777" w:rsidTr="003E66FE">
        <w:trPr>
          <w:jc w:val="center"/>
        </w:trPr>
        <w:tc>
          <w:tcPr>
            <w:tcW w:w="511" w:type="dxa"/>
          </w:tcPr>
          <w:p w14:paraId="009CE467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8</w:t>
            </w:r>
          </w:p>
        </w:tc>
        <w:tc>
          <w:tcPr>
            <w:tcW w:w="2129" w:type="dxa"/>
          </w:tcPr>
          <w:p w14:paraId="1DF2F1B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2019/2020</w:t>
            </w:r>
          </w:p>
        </w:tc>
        <w:tc>
          <w:tcPr>
            <w:tcW w:w="4564" w:type="dxa"/>
            <w:vAlign w:val="center"/>
          </w:tcPr>
          <w:p w14:paraId="0C3029CB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لجنة تطوير الخدمة الإلكترونية بالكلية.</w:t>
            </w:r>
          </w:p>
        </w:tc>
        <w:tc>
          <w:tcPr>
            <w:tcW w:w="2419" w:type="dxa"/>
            <w:vAlign w:val="center"/>
          </w:tcPr>
          <w:p w14:paraId="2EBFF8B9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  <w:tr w:rsidR="0055742B" w:rsidRPr="001C1C44" w14:paraId="361728F1" w14:textId="77777777" w:rsidTr="003E66FE">
        <w:trPr>
          <w:jc w:val="center"/>
        </w:trPr>
        <w:tc>
          <w:tcPr>
            <w:tcW w:w="511" w:type="dxa"/>
          </w:tcPr>
          <w:p w14:paraId="72047469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9</w:t>
            </w:r>
          </w:p>
        </w:tc>
        <w:tc>
          <w:tcPr>
            <w:tcW w:w="2129" w:type="dxa"/>
          </w:tcPr>
          <w:p w14:paraId="2FF2C197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2019/2020</w:t>
            </w:r>
          </w:p>
        </w:tc>
        <w:tc>
          <w:tcPr>
            <w:tcW w:w="4564" w:type="dxa"/>
            <w:vAlign w:val="center"/>
          </w:tcPr>
          <w:p w14:paraId="0EF98D35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غرفة إدارة الإمتحانات الإلكترونية.</w:t>
            </w:r>
          </w:p>
        </w:tc>
        <w:tc>
          <w:tcPr>
            <w:tcW w:w="2419" w:type="dxa"/>
            <w:vAlign w:val="center"/>
          </w:tcPr>
          <w:p w14:paraId="16AAEB72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5742B" w:rsidRPr="001C1C44" w14:paraId="68A6FBC5" w14:textId="77777777" w:rsidTr="003E66FE">
        <w:trPr>
          <w:jc w:val="center"/>
        </w:trPr>
        <w:tc>
          <w:tcPr>
            <w:tcW w:w="511" w:type="dxa"/>
          </w:tcPr>
          <w:p w14:paraId="318A65B1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10</w:t>
            </w:r>
          </w:p>
        </w:tc>
        <w:tc>
          <w:tcPr>
            <w:tcW w:w="2129" w:type="dxa"/>
          </w:tcPr>
          <w:p w14:paraId="256BFD5C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2018/2019</w:t>
            </w:r>
          </w:p>
        </w:tc>
        <w:tc>
          <w:tcPr>
            <w:tcW w:w="4564" w:type="dxa"/>
            <w:vAlign w:val="center"/>
          </w:tcPr>
          <w:p w14:paraId="3AE385E5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لجنة معرض التدريب والتوظيف.</w:t>
            </w:r>
          </w:p>
        </w:tc>
        <w:tc>
          <w:tcPr>
            <w:tcW w:w="2419" w:type="dxa"/>
            <w:vAlign w:val="center"/>
          </w:tcPr>
          <w:p w14:paraId="45946301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رئيسآ</w:t>
            </w:r>
          </w:p>
        </w:tc>
      </w:tr>
      <w:tr w:rsidR="0055742B" w:rsidRPr="001C1C44" w14:paraId="572EFF4C" w14:textId="77777777" w:rsidTr="003E66FE">
        <w:trPr>
          <w:jc w:val="center"/>
        </w:trPr>
        <w:tc>
          <w:tcPr>
            <w:tcW w:w="511" w:type="dxa"/>
          </w:tcPr>
          <w:p w14:paraId="6915AFAC" w14:textId="77777777" w:rsidR="0055742B" w:rsidRPr="001C1C44" w:rsidRDefault="0055742B" w:rsidP="00394374">
            <w:pPr>
              <w:tabs>
                <w:tab w:val="left" w:pos="6435"/>
              </w:tabs>
              <w:bidi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11</w:t>
            </w:r>
          </w:p>
        </w:tc>
        <w:tc>
          <w:tcPr>
            <w:tcW w:w="2129" w:type="dxa"/>
          </w:tcPr>
          <w:p w14:paraId="00014409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2020/2021</w:t>
            </w:r>
          </w:p>
        </w:tc>
        <w:tc>
          <w:tcPr>
            <w:tcW w:w="4564" w:type="dxa"/>
            <w:vAlign w:val="center"/>
          </w:tcPr>
          <w:p w14:paraId="4B9BCBFC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لجنة مراجعة الخطة الإستراتيجية</w:t>
            </w:r>
          </w:p>
        </w:tc>
        <w:tc>
          <w:tcPr>
            <w:tcW w:w="2419" w:type="dxa"/>
            <w:vAlign w:val="center"/>
          </w:tcPr>
          <w:p w14:paraId="32ED5DAA" w14:textId="77777777" w:rsidR="0055742B" w:rsidRPr="001C1C44" w:rsidRDefault="0055742B" w:rsidP="00394374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عضوآ</w:t>
            </w:r>
          </w:p>
        </w:tc>
      </w:tr>
    </w:tbl>
    <w:p w14:paraId="65E08B52" w14:textId="724DBA9A" w:rsidR="00E05A87" w:rsidRPr="001C1C44" w:rsidRDefault="00E05A87" w:rsidP="00E05A87">
      <w:pPr>
        <w:bidi/>
        <w:spacing w:before="240"/>
        <w:rPr>
          <w:rFonts w:asciiTheme="majorBidi" w:hAnsiTheme="majorBidi" w:cs="Khalid Art bold"/>
          <w:sz w:val="22"/>
          <w:szCs w:val="22"/>
          <w:rtl/>
        </w:rPr>
      </w:pPr>
    </w:p>
    <w:p w14:paraId="1A8D765C" w14:textId="46D5516B" w:rsidR="006173CD" w:rsidRPr="002F42CB" w:rsidRDefault="00733507" w:rsidP="002F42CB">
      <w:pPr>
        <w:bidi/>
        <w:rPr>
          <w:rFonts w:asciiTheme="majorBidi" w:hAnsiTheme="majorBidi" w:cs="Khalid Art bold"/>
          <w:b/>
          <w:bCs/>
          <w:sz w:val="22"/>
          <w:szCs w:val="22"/>
          <w:rtl/>
        </w:rPr>
      </w:pPr>
      <w:r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4.3. خدمة المجتمع، المساهمات، الأعمال التطوعية</w:t>
      </w:r>
    </w:p>
    <w:p w14:paraId="76FD0261" w14:textId="75C101E9" w:rsidR="00881F40" w:rsidRPr="002F42CB" w:rsidRDefault="00881F40" w:rsidP="0072034C">
      <w:pPr>
        <w:tabs>
          <w:tab w:val="left" w:pos="6435"/>
        </w:tabs>
        <w:bidi/>
        <w:ind w:left="-725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  <w:r w:rsidRPr="002F42CB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>المساهمة في نشاطات المنظمات والجمعيات العلمية والإجتماعية المحلية والإقليمية والدولية:</w:t>
      </w:r>
    </w:p>
    <w:tbl>
      <w:tblPr>
        <w:tblStyle w:val="TableGrid"/>
        <w:tblpPr w:leftFromText="180" w:rightFromText="180" w:vertAnchor="text" w:horzAnchor="margin" w:tblpXSpec="center" w:tblpY="276"/>
        <w:bidiVisual/>
        <w:tblW w:w="9540" w:type="dxa"/>
        <w:tblLook w:val="04A0" w:firstRow="1" w:lastRow="0" w:firstColumn="1" w:lastColumn="0" w:noHBand="0" w:noVBand="1"/>
      </w:tblPr>
      <w:tblGrid>
        <w:gridCol w:w="364"/>
        <w:gridCol w:w="5961"/>
        <w:gridCol w:w="1789"/>
        <w:gridCol w:w="1426"/>
      </w:tblGrid>
      <w:tr w:rsidR="009E31B1" w:rsidRPr="001C1C44" w14:paraId="4CC831D8" w14:textId="77777777" w:rsidTr="003E66FE"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725679CD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5961" w:type="dxa"/>
            <w:shd w:val="clear" w:color="auto" w:fill="D9D9D9" w:themeFill="background1" w:themeFillShade="D9"/>
            <w:vAlign w:val="center"/>
          </w:tcPr>
          <w:p w14:paraId="7A8B9851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نوع وطبيعة المساهمة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14:paraId="585F5C87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الجهة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5D6D7FAF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b/>
                <w:bCs/>
                <w:sz w:val="22"/>
                <w:szCs w:val="22"/>
                <w:rtl/>
                <w:lang w:bidi="ar-AE"/>
              </w:rPr>
              <w:t>تاريخ المساهمة</w:t>
            </w:r>
          </w:p>
        </w:tc>
      </w:tr>
      <w:tr w:rsidR="009E31B1" w:rsidRPr="001C1C44" w14:paraId="205A3BD9" w14:textId="77777777" w:rsidTr="003E66FE">
        <w:tc>
          <w:tcPr>
            <w:tcW w:w="364" w:type="dxa"/>
            <w:vAlign w:val="center"/>
          </w:tcPr>
          <w:p w14:paraId="372CFA12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5961" w:type="dxa"/>
            <w:vAlign w:val="center"/>
          </w:tcPr>
          <w:p w14:paraId="53824CC5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المشاركة في حلقة عمل حول تأسيس نظام وقواعد مركز عمان للتحكم التجاري. حيث قدمت في الحلقة بعض المقترحات والمرئيات التي – من وجهة نظري – تخدم نظام وقواعد المركز.</w:t>
            </w:r>
          </w:p>
        </w:tc>
        <w:tc>
          <w:tcPr>
            <w:tcW w:w="1789" w:type="dxa"/>
            <w:vAlign w:val="center"/>
          </w:tcPr>
          <w:p w14:paraId="48C7FF4D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غرفة تجارة وصناعة عمان</w:t>
            </w:r>
          </w:p>
        </w:tc>
        <w:tc>
          <w:tcPr>
            <w:tcW w:w="1426" w:type="dxa"/>
            <w:vAlign w:val="center"/>
          </w:tcPr>
          <w:p w14:paraId="3B9A0FBB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11/2/2019</w:t>
            </w:r>
          </w:p>
        </w:tc>
      </w:tr>
      <w:tr w:rsidR="009E31B1" w:rsidRPr="001C1C44" w14:paraId="61F64E51" w14:textId="77777777" w:rsidTr="003E66FE">
        <w:tc>
          <w:tcPr>
            <w:tcW w:w="364" w:type="dxa"/>
            <w:vAlign w:val="center"/>
          </w:tcPr>
          <w:p w14:paraId="40B6AF2D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5961" w:type="dxa"/>
            <w:vAlign w:val="center"/>
          </w:tcPr>
          <w:p w14:paraId="3B6B25CB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القيام بزيارة مركز الأمن البحري العماني بدعوة كريمة من قبل العقيد– رئيس المركز. حيث تمت مناقشة الموضوعات المتعلقة بمركز الأمن البحري في ظل الإتفاقيات الدولية، حيث قدمت العديد من المقترحات.</w:t>
            </w:r>
          </w:p>
        </w:tc>
        <w:tc>
          <w:tcPr>
            <w:tcW w:w="1789" w:type="dxa"/>
            <w:vAlign w:val="center"/>
          </w:tcPr>
          <w:p w14:paraId="1895AB6C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مركز الأمن البحري</w:t>
            </w:r>
          </w:p>
          <w:p w14:paraId="40DE1D6F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مسقط</w:t>
            </w:r>
          </w:p>
        </w:tc>
        <w:tc>
          <w:tcPr>
            <w:tcW w:w="1426" w:type="dxa"/>
            <w:vAlign w:val="center"/>
          </w:tcPr>
          <w:p w14:paraId="241C04F1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24/1/2019</w:t>
            </w:r>
          </w:p>
        </w:tc>
      </w:tr>
      <w:tr w:rsidR="009E31B1" w:rsidRPr="001C1C44" w14:paraId="63A868F3" w14:textId="77777777" w:rsidTr="003E66FE">
        <w:tc>
          <w:tcPr>
            <w:tcW w:w="364" w:type="dxa"/>
            <w:vAlign w:val="center"/>
          </w:tcPr>
          <w:p w14:paraId="41275F2E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5961" w:type="dxa"/>
            <w:vAlign w:val="center"/>
          </w:tcPr>
          <w:p w14:paraId="1E7B34D1" w14:textId="77777777" w:rsidR="009E31B1" w:rsidRPr="001C1C44" w:rsidRDefault="009E31B1" w:rsidP="009E31B1">
            <w:pPr>
              <w:tabs>
                <w:tab w:val="left" w:pos="6435"/>
              </w:tabs>
              <w:bidi/>
              <w:jc w:val="lowKashida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المشاركة في ورشة عمل بعنوان "التخطيط المالي للأفراد. قدمت العديد من الرؤى حول التخطيط المالي وأهمية ودور الجهات ذات الإختصاص كالبنوك وشركات التمويل وغيرها في توعية الأفراد بأهمية التخطيط المالي.</w:t>
            </w:r>
          </w:p>
        </w:tc>
        <w:tc>
          <w:tcPr>
            <w:tcW w:w="1789" w:type="dxa"/>
            <w:vAlign w:val="center"/>
          </w:tcPr>
          <w:p w14:paraId="77A5E5E0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 xml:space="preserve">ميثاق للصرافة الإسلامية </w:t>
            </w:r>
          </w:p>
          <w:p w14:paraId="3270CC2B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بنك مسقط</w:t>
            </w:r>
          </w:p>
        </w:tc>
        <w:tc>
          <w:tcPr>
            <w:tcW w:w="1426" w:type="dxa"/>
            <w:vAlign w:val="center"/>
          </w:tcPr>
          <w:p w14:paraId="2C5568F6" w14:textId="77777777" w:rsidR="009E31B1" w:rsidRPr="001C1C44" w:rsidRDefault="009E31B1" w:rsidP="009E31B1">
            <w:pPr>
              <w:tabs>
                <w:tab w:val="left" w:pos="6435"/>
              </w:tabs>
              <w:bidi/>
              <w:jc w:val="center"/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</w:pPr>
            <w:r w:rsidRPr="001C1C44">
              <w:rPr>
                <w:rFonts w:ascii="Simplified Arabic" w:eastAsia="Calibri" w:hAnsi="Simplified Arabic" w:cs="Khalid Art bold"/>
                <w:sz w:val="22"/>
                <w:szCs w:val="22"/>
                <w:rtl/>
                <w:lang w:bidi="ar-AE"/>
              </w:rPr>
              <w:t>2016</w:t>
            </w:r>
          </w:p>
        </w:tc>
      </w:tr>
    </w:tbl>
    <w:p w14:paraId="40025FFE" w14:textId="00A161B2" w:rsidR="006173CD" w:rsidRPr="002F42CB" w:rsidRDefault="006173CD" w:rsidP="002F42CB">
      <w:pPr>
        <w:tabs>
          <w:tab w:val="left" w:pos="6435"/>
        </w:tabs>
        <w:bidi/>
        <w:ind w:left="-545"/>
        <w:jc w:val="lowKashida"/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</w:pPr>
      <w:r w:rsidRPr="002F42CB">
        <w:rPr>
          <w:rFonts w:ascii="Simplified Arabic" w:eastAsia="Calibri" w:hAnsi="Simplified Arabic" w:cs="Khalid Art bold"/>
          <w:b/>
          <w:bCs/>
          <w:color w:val="000000" w:themeColor="text1"/>
          <w:sz w:val="22"/>
          <w:szCs w:val="22"/>
          <w:u w:val="single"/>
          <w:rtl/>
          <w:lang w:bidi="ar-AE"/>
        </w:rPr>
        <w:t>المقالات المنشورة:</w:t>
      </w:r>
    </w:p>
    <w:p w14:paraId="3629726F" w14:textId="77777777" w:rsidR="006173CD" w:rsidRPr="001C1C44" w:rsidRDefault="006173CD" w:rsidP="006173C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sz w:val="22"/>
          <w:szCs w:val="22"/>
          <w:rtl/>
          <w:lang w:bidi="ar-AE"/>
        </w:rPr>
      </w:pPr>
      <w:r w:rsidRPr="001C1C44">
        <w:rPr>
          <w:rFonts w:ascii="Simplified Arabic" w:eastAsia="Calibri" w:hAnsi="Simplified Arabic" w:cs="Khalid Art bold"/>
          <w:sz w:val="22"/>
          <w:szCs w:val="22"/>
          <w:rtl/>
          <w:lang w:bidi="ar-AE"/>
        </w:rPr>
        <w:t>1: مقالات قانونية توعوية منشورة في جريدة الوطن العمانية في زاوية إسبوعية"القانون والناس". عددها (266) مقال.</w:t>
      </w:r>
    </w:p>
    <w:p w14:paraId="6F17DA06" w14:textId="77777777" w:rsidR="006173CD" w:rsidRPr="001C1C44" w:rsidRDefault="006173CD" w:rsidP="006173CD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sz w:val="22"/>
          <w:szCs w:val="22"/>
          <w:rtl/>
          <w:lang w:bidi="ar-AE"/>
        </w:rPr>
      </w:pPr>
      <w:r w:rsidRPr="001C1C44">
        <w:rPr>
          <w:rFonts w:ascii="Simplified Arabic" w:eastAsia="Calibri" w:hAnsi="Simplified Arabic" w:cs="Khalid Art bold"/>
          <w:sz w:val="22"/>
          <w:szCs w:val="22"/>
          <w:rtl/>
          <w:lang w:bidi="ar-AE"/>
        </w:rPr>
        <w:t xml:space="preserve">2: مقال منشور في جريدة عمان "مبادئ الحوكمة ... المشاركة في تحمل المسؤولية. </w:t>
      </w:r>
    </w:p>
    <w:p w14:paraId="4EBD42CF" w14:textId="77777777" w:rsidR="009E31B1" w:rsidRPr="001C1C44" w:rsidRDefault="009E31B1" w:rsidP="009E31B1">
      <w:pPr>
        <w:tabs>
          <w:tab w:val="left" w:pos="6435"/>
        </w:tabs>
        <w:bidi/>
        <w:jc w:val="lowKashida"/>
        <w:rPr>
          <w:rFonts w:ascii="Simplified Arabic" w:eastAsia="Calibri" w:hAnsi="Simplified Arabic" w:cs="Khalid Art bold"/>
          <w:b/>
          <w:bCs/>
          <w:color w:val="538135" w:themeColor="accent6" w:themeShade="BF"/>
          <w:sz w:val="22"/>
          <w:szCs w:val="22"/>
          <w:u w:val="single"/>
          <w:rtl/>
          <w:lang w:bidi="ar-AE"/>
        </w:rPr>
      </w:pPr>
    </w:p>
    <w:p w14:paraId="57A8791B" w14:textId="0D5E9774" w:rsidR="00733507" w:rsidRPr="001C1C44" w:rsidRDefault="00870361" w:rsidP="00EA37FA">
      <w:pPr>
        <w:pStyle w:val="BodyText"/>
        <w:numPr>
          <w:ilvl w:val="0"/>
          <w:numId w:val="7"/>
        </w:numPr>
        <w:bidi/>
        <w:rPr>
          <w:rFonts w:asciiTheme="majorBidi" w:hAnsiTheme="majorBidi" w:cs="Khalid Art bold"/>
          <w:b/>
          <w:bCs/>
          <w:sz w:val="22"/>
          <w:szCs w:val="22"/>
          <w:rtl/>
        </w:rPr>
      </w:pPr>
      <w:r w:rsidRPr="001C1C44">
        <w:rPr>
          <w:rFonts w:asciiTheme="majorBidi" w:hAnsiTheme="majorBidi" w:cs="Khalid Art bold" w:hint="cs"/>
          <w:b/>
          <w:bCs/>
          <w:sz w:val="22"/>
          <w:szCs w:val="22"/>
          <w:rtl/>
          <w:lang w:bidi="ar-OM"/>
        </w:rPr>
        <w:t xml:space="preserve">شخصيات يمكن الرجوع إليها: </w:t>
      </w:r>
    </w:p>
    <w:p w14:paraId="5D09C45F" w14:textId="1C53645B" w:rsidR="008804A0" w:rsidRPr="001C1C44" w:rsidRDefault="00733507" w:rsidP="008804A0">
      <w:pPr>
        <w:pStyle w:val="BodyText"/>
        <w:numPr>
          <w:ilvl w:val="0"/>
          <w:numId w:val="9"/>
        </w:numPr>
        <w:bidi/>
        <w:rPr>
          <w:rFonts w:asciiTheme="majorBidi" w:hAnsiTheme="majorBidi" w:cs="Khalid Art bold"/>
          <w:sz w:val="22"/>
          <w:szCs w:val="22"/>
        </w:rPr>
      </w:pPr>
      <w:r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 xml:space="preserve">د. </w:t>
      </w:r>
      <w:r w:rsidR="004A6A36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صالح بن سعيد بن خلفان المعمري</w:t>
      </w:r>
      <w:r w:rsidR="00536480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 xml:space="preserve"> استاذ مساعد</w:t>
      </w:r>
      <w:r w:rsidR="008D3511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(</w:t>
      </w:r>
      <w:r w:rsidR="00536480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 xml:space="preserve">عميد </w:t>
      </w:r>
      <w:r w:rsidR="004F2505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 xml:space="preserve">كلية الحقوق </w:t>
      </w:r>
      <w:r w:rsidR="008D3511" w:rsidRPr="001C1C44">
        <w:rPr>
          <w:rFonts w:asciiTheme="majorBidi" w:hAnsiTheme="majorBidi" w:cs="Khalid Art bold" w:hint="cs"/>
          <w:b/>
          <w:bCs/>
          <w:sz w:val="22"/>
          <w:szCs w:val="22"/>
          <w:rtl/>
        </w:rPr>
        <w:t>جامعة الشرقية)</w:t>
      </w:r>
    </w:p>
    <w:p w14:paraId="37928AFD" w14:textId="3758FF60" w:rsidR="008804A0" w:rsidRPr="001C1C44" w:rsidRDefault="00733507" w:rsidP="008804A0">
      <w:pPr>
        <w:pStyle w:val="BodyText"/>
        <w:bidi/>
        <w:ind w:left="630"/>
        <w:rPr>
          <w:rStyle w:val="Hyperlink"/>
          <w:rFonts w:asciiTheme="majorBidi" w:hAnsiTheme="majorBidi" w:cs="Khalid Art bold"/>
          <w:color w:val="auto"/>
          <w:sz w:val="22"/>
          <w:szCs w:val="22"/>
          <w:u w:val="none"/>
        </w:rPr>
      </w:pPr>
      <w:r w:rsidRPr="001C1C44">
        <w:rPr>
          <w:rFonts w:asciiTheme="majorBidi" w:hAnsiTheme="majorBidi" w:cs="Khalid Art bold" w:hint="cs"/>
          <w:sz w:val="22"/>
          <w:szCs w:val="22"/>
          <w:rtl/>
        </w:rPr>
        <w:t xml:space="preserve"> </w:t>
      </w:r>
      <w:hyperlink r:id="rId12" w:history="1">
        <w:r w:rsidR="00A0498C" w:rsidRPr="00425515">
          <w:rPr>
            <w:rStyle w:val="Hyperlink"/>
            <w:rFonts w:cs="Khalid Art bold"/>
            <w:sz w:val="22"/>
            <w:szCs w:val="22"/>
          </w:rPr>
          <w:t>Saleh.almamari@asu.edu.om</w:t>
        </w:r>
      </w:hyperlink>
      <w:r w:rsidR="00A0498C">
        <w:rPr>
          <w:rFonts w:cs="Khalid Art bold"/>
          <w:sz w:val="22"/>
          <w:szCs w:val="22"/>
        </w:rPr>
        <w:t xml:space="preserve"> </w:t>
      </w:r>
    </w:p>
    <w:p w14:paraId="47F7920B" w14:textId="0C0DC8A8" w:rsidR="008804A0" w:rsidRPr="001C1C44" w:rsidRDefault="00B168AC" w:rsidP="008804A0">
      <w:pPr>
        <w:pStyle w:val="BodyText"/>
        <w:numPr>
          <w:ilvl w:val="0"/>
          <w:numId w:val="9"/>
        </w:numPr>
        <w:bidi/>
        <w:rPr>
          <w:rFonts w:asciiTheme="majorBidi" w:hAnsiTheme="majorBidi" w:cs="Khalid Art bold"/>
          <w:sz w:val="22"/>
          <w:szCs w:val="22"/>
        </w:rPr>
      </w:pPr>
      <w:r w:rsidRPr="001C1C44">
        <w:rPr>
          <w:rFonts w:asciiTheme="majorBidi" w:hAnsiTheme="majorBidi" w:cs="Khalid Art bold" w:hint="cs"/>
          <w:b/>
          <w:bCs/>
          <w:sz w:val="22"/>
          <w:szCs w:val="22"/>
          <w:rtl/>
          <w:lang w:bidi="ar-OM"/>
        </w:rPr>
        <w:t>د. الوا</w:t>
      </w:r>
      <w:r w:rsidR="005F0048" w:rsidRPr="001C1C44">
        <w:rPr>
          <w:rFonts w:asciiTheme="majorBidi" w:hAnsiTheme="majorBidi" w:cs="Khalid Art bold" w:hint="cs"/>
          <w:b/>
          <w:bCs/>
          <w:sz w:val="22"/>
          <w:szCs w:val="22"/>
          <w:rtl/>
          <w:lang w:bidi="ar-OM"/>
        </w:rPr>
        <w:t>ثق عطا الله المنان محمد</w:t>
      </w:r>
      <w:r w:rsidR="006D2BA8" w:rsidRPr="001C1C44">
        <w:rPr>
          <w:rFonts w:asciiTheme="majorBidi" w:hAnsiTheme="majorBidi" w:cs="Khalid Art bold" w:hint="cs"/>
          <w:b/>
          <w:bCs/>
          <w:sz w:val="22"/>
          <w:szCs w:val="22"/>
          <w:rtl/>
          <w:lang w:bidi="ar-OM"/>
        </w:rPr>
        <w:t xml:space="preserve"> أحمد استاذ مساعد( </w:t>
      </w:r>
      <w:r w:rsidR="009E151B" w:rsidRPr="001C1C44">
        <w:rPr>
          <w:rFonts w:asciiTheme="majorBidi" w:hAnsiTheme="majorBidi" w:cs="Khalid Art bold" w:hint="cs"/>
          <w:b/>
          <w:bCs/>
          <w:sz w:val="22"/>
          <w:szCs w:val="22"/>
          <w:rtl/>
          <w:lang w:bidi="ar-OM"/>
        </w:rPr>
        <w:t>كلية الزهراء للبنات)</w:t>
      </w:r>
    </w:p>
    <w:p w14:paraId="07D78C68" w14:textId="15B8598F" w:rsidR="009E151B" w:rsidRPr="001C1C44" w:rsidRDefault="000D09A5" w:rsidP="00B15691">
      <w:pPr>
        <w:pStyle w:val="BodyText"/>
        <w:bidi/>
        <w:ind w:left="630"/>
        <w:rPr>
          <w:rFonts w:asciiTheme="majorBidi" w:hAnsiTheme="majorBidi" w:cs="Khalid Art bold"/>
          <w:sz w:val="22"/>
          <w:szCs w:val="22"/>
        </w:rPr>
      </w:pPr>
      <w:r w:rsidRPr="001C1C44">
        <w:rPr>
          <w:rFonts w:asciiTheme="majorBidi" w:hAnsiTheme="majorBidi" w:cs="Khalid Art bold"/>
          <w:b/>
          <w:bCs/>
          <w:sz w:val="22"/>
          <w:szCs w:val="22"/>
          <w:lang w:bidi="ar-OM"/>
        </w:rPr>
        <w:t>elwethig@zcw.edu.om</w:t>
      </w:r>
    </w:p>
    <w:sectPr w:rsidR="009E151B" w:rsidRPr="001C1C44" w:rsidSect="00D2194A">
      <w:footerReference w:type="default" r:id="rId13"/>
      <w:pgSz w:w="11906" w:h="16838"/>
      <w:pgMar w:top="1080" w:right="1286" w:bottom="1440" w:left="1985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435F" w14:textId="77777777" w:rsidR="00ED7F16" w:rsidRDefault="00ED7F16">
      <w:r>
        <w:separator/>
      </w:r>
    </w:p>
  </w:endnote>
  <w:endnote w:type="continuationSeparator" w:id="0">
    <w:p w14:paraId="3787F2DD" w14:textId="77777777" w:rsidR="00ED7F16" w:rsidRDefault="00E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PDF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109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DDA70" w14:textId="68130739" w:rsidR="00964C96" w:rsidRDefault="00964C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2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23F42F" w14:textId="3144E00F" w:rsidR="0058245E" w:rsidRDefault="0058245E" w:rsidP="0069043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F299" w14:textId="77777777" w:rsidR="00ED7F16" w:rsidRDefault="00ED7F16">
      <w:r>
        <w:separator/>
      </w:r>
    </w:p>
  </w:footnote>
  <w:footnote w:type="continuationSeparator" w:id="0">
    <w:p w14:paraId="6AFFD7BC" w14:textId="77777777" w:rsidR="00ED7F16" w:rsidRDefault="00ED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0C38B1"/>
    <w:multiLevelType w:val="hybridMultilevel"/>
    <w:tmpl w:val="31E8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1435"/>
    <w:multiLevelType w:val="hybridMultilevel"/>
    <w:tmpl w:val="ACFC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6508"/>
    <w:multiLevelType w:val="hybridMultilevel"/>
    <w:tmpl w:val="9918D518"/>
    <w:lvl w:ilvl="0" w:tplc="9F6EB9CC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18ED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06ACF"/>
    <w:multiLevelType w:val="multilevel"/>
    <w:tmpl w:val="68B2E2A0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1"/>
      <w:numFmt w:val="decimal"/>
      <w:isLgl/>
      <w:lvlText w:val="%1.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8" w15:restartNumberingAfterBreak="0">
    <w:nsid w:val="3973330F"/>
    <w:multiLevelType w:val="hybridMultilevel"/>
    <w:tmpl w:val="2228D44A"/>
    <w:lvl w:ilvl="0" w:tplc="91B8B6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9BF79A4"/>
    <w:multiLevelType w:val="hybridMultilevel"/>
    <w:tmpl w:val="4A227780"/>
    <w:lvl w:ilvl="0" w:tplc="04090001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22918"/>
    <w:multiLevelType w:val="hybridMultilevel"/>
    <w:tmpl w:val="8E862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3328F"/>
    <w:multiLevelType w:val="multilevel"/>
    <w:tmpl w:val="CB12F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2160"/>
      </w:pPr>
      <w:rPr>
        <w:rFonts w:hint="default"/>
      </w:rPr>
    </w:lvl>
  </w:abstractNum>
  <w:abstractNum w:abstractNumId="12" w15:restartNumberingAfterBreak="0">
    <w:nsid w:val="59C3649F"/>
    <w:multiLevelType w:val="hybridMultilevel"/>
    <w:tmpl w:val="437653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CCA0CCE"/>
    <w:multiLevelType w:val="hybridMultilevel"/>
    <w:tmpl w:val="C05C3188"/>
    <w:lvl w:ilvl="0" w:tplc="E56A9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5052"/>
    <w:multiLevelType w:val="hybridMultilevel"/>
    <w:tmpl w:val="56C8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D19"/>
    <w:multiLevelType w:val="hybridMultilevel"/>
    <w:tmpl w:val="8A427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sDQ3NjaxtDQwMrZQ0lEKTi0uzszPAykwqQUAo/ZekSwAAAA="/>
  </w:docVars>
  <w:rsids>
    <w:rsidRoot w:val="00F508AB"/>
    <w:rsid w:val="00003BDB"/>
    <w:rsid w:val="00004F00"/>
    <w:rsid w:val="00013513"/>
    <w:rsid w:val="00015F5F"/>
    <w:rsid w:val="00031F40"/>
    <w:rsid w:val="000408E4"/>
    <w:rsid w:val="0004325D"/>
    <w:rsid w:val="00045FB8"/>
    <w:rsid w:val="000502E1"/>
    <w:rsid w:val="00053C4A"/>
    <w:rsid w:val="0007297F"/>
    <w:rsid w:val="00084246"/>
    <w:rsid w:val="000A7564"/>
    <w:rsid w:val="000B4370"/>
    <w:rsid w:val="000B4BA6"/>
    <w:rsid w:val="000C3C46"/>
    <w:rsid w:val="000C4860"/>
    <w:rsid w:val="000C5B4C"/>
    <w:rsid w:val="000D09A4"/>
    <w:rsid w:val="000D09A5"/>
    <w:rsid w:val="000D4C86"/>
    <w:rsid w:val="000D4DAB"/>
    <w:rsid w:val="000E0AE1"/>
    <w:rsid w:val="000F0A9C"/>
    <w:rsid w:val="000F28D9"/>
    <w:rsid w:val="000F7AA4"/>
    <w:rsid w:val="001107B0"/>
    <w:rsid w:val="00120079"/>
    <w:rsid w:val="001203F7"/>
    <w:rsid w:val="00122E94"/>
    <w:rsid w:val="00134AC1"/>
    <w:rsid w:val="0013533D"/>
    <w:rsid w:val="00143AAA"/>
    <w:rsid w:val="0014473C"/>
    <w:rsid w:val="00146184"/>
    <w:rsid w:val="0015049C"/>
    <w:rsid w:val="0015452E"/>
    <w:rsid w:val="00167928"/>
    <w:rsid w:val="0017080D"/>
    <w:rsid w:val="00170867"/>
    <w:rsid w:val="001710EA"/>
    <w:rsid w:val="00172643"/>
    <w:rsid w:val="00172DA9"/>
    <w:rsid w:val="0017572E"/>
    <w:rsid w:val="00182BF6"/>
    <w:rsid w:val="00194FC2"/>
    <w:rsid w:val="00196A51"/>
    <w:rsid w:val="001A7BAF"/>
    <w:rsid w:val="001B3216"/>
    <w:rsid w:val="001B38E7"/>
    <w:rsid w:val="001B4F1D"/>
    <w:rsid w:val="001B6AAF"/>
    <w:rsid w:val="001C1C44"/>
    <w:rsid w:val="001C3D10"/>
    <w:rsid w:val="001C5E46"/>
    <w:rsid w:val="001C6ECF"/>
    <w:rsid w:val="001D0AC6"/>
    <w:rsid w:val="001D722E"/>
    <w:rsid w:val="001E2C38"/>
    <w:rsid w:val="001E7293"/>
    <w:rsid w:val="001F0FB7"/>
    <w:rsid w:val="001F304E"/>
    <w:rsid w:val="001F6387"/>
    <w:rsid w:val="001F7C46"/>
    <w:rsid w:val="001F7C97"/>
    <w:rsid w:val="0020082D"/>
    <w:rsid w:val="00210A50"/>
    <w:rsid w:val="002120AB"/>
    <w:rsid w:val="00212127"/>
    <w:rsid w:val="00212D53"/>
    <w:rsid w:val="002138B1"/>
    <w:rsid w:val="00214B85"/>
    <w:rsid w:val="00215F9B"/>
    <w:rsid w:val="00234191"/>
    <w:rsid w:val="00234742"/>
    <w:rsid w:val="00274207"/>
    <w:rsid w:val="002817DA"/>
    <w:rsid w:val="00281B16"/>
    <w:rsid w:val="00292EBB"/>
    <w:rsid w:val="002951A3"/>
    <w:rsid w:val="0029741A"/>
    <w:rsid w:val="002A5702"/>
    <w:rsid w:val="002B20E1"/>
    <w:rsid w:val="002C2D35"/>
    <w:rsid w:val="002C48C9"/>
    <w:rsid w:val="002D439D"/>
    <w:rsid w:val="002D561E"/>
    <w:rsid w:val="002E7059"/>
    <w:rsid w:val="002F018C"/>
    <w:rsid w:val="002F42CB"/>
    <w:rsid w:val="002F6C13"/>
    <w:rsid w:val="003037E4"/>
    <w:rsid w:val="00305357"/>
    <w:rsid w:val="003117DB"/>
    <w:rsid w:val="00312B66"/>
    <w:rsid w:val="0032107C"/>
    <w:rsid w:val="00332F33"/>
    <w:rsid w:val="00360761"/>
    <w:rsid w:val="00362075"/>
    <w:rsid w:val="00363EE8"/>
    <w:rsid w:val="00364058"/>
    <w:rsid w:val="00377915"/>
    <w:rsid w:val="003938E4"/>
    <w:rsid w:val="003A10EE"/>
    <w:rsid w:val="003A4429"/>
    <w:rsid w:val="003A61B8"/>
    <w:rsid w:val="003B1E27"/>
    <w:rsid w:val="003C223B"/>
    <w:rsid w:val="003C57D9"/>
    <w:rsid w:val="003C6A85"/>
    <w:rsid w:val="003D10FA"/>
    <w:rsid w:val="003D74A1"/>
    <w:rsid w:val="003E594B"/>
    <w:rsid w:val="003E66FE"/>
    <w:rsid w:val="003E6864"/>
    <w:rsid w:val="004012E0"/>
    <w:rsid w:val="00401639"/>
    <w:rsid w:val="0040229F"/>
    <w:rsid w:val="004023C2"/>
    <w:rsid w:val="004028C5"/>
    <w:rsid w:val="004030E5"/>
    <w:rsid w:val="00423B51"/>
    <w:rsid w:val="00442B03"/>
    <w:rsid w:val="00446AE1"/>
    <w:rsid w:val="00446FBD"/>
    <w:rsid w:val="0045703F"/>
    <w:rsid w:val="0046507C"/>
    <w:rsid w:val="00470510"/>
    <w:rsid w:val="00473E16"/>
    <w:rsid w:val="00484815"/>
    <w:rsid w:val="00487C6F"/>
    <w:rsid w:val="00492E42"/>
    <w:rsid w:val="004938F1"/>
    <w:rsid w:val="004951DE"/>
    <w:rsid w:val="0049638A"/>
    <w:rsid w:val="0049754C"/>
    <w:rsid w:val="00497AE7"/>
    <w:rsid w:val="004A20F4"/>
    <w:rsid w:val="004A58B0"/>
    <w:rsid w:val="004A6A36"/>
    <w:rsid w:val="004B2BE7"/>
    <w:rsid w:val="004D6389"/>
    <w:rsid w:val="004E30C8"/>
    <w:rsid w:val="004E3560"/>
    <w:rsid w:val="004E7EE0"/>
    <w:rsid w:val="004F2505"/>
    <w:rsid w:val="004F2B9A"/>
    <w:rsid w:val="00500F78"/>
    <w:rsid w:val="00513EA8"/>
    <w:rsid w:val="00523871"/>
    <w:rsid w:val="005255A6"/>
    <w:rsid w:val="00531A95"/>
    <w:rsid w:val="00535F1F"/>
    <w:rsid w:val="0053630C"/>
    <w:rsid w:val="00536480"/>
    <w:rsid w:val="00537262"/>
    <w:rsid w:val="0054055A"/>
    <w:rsid w:val="00540D56"/>
    <w:rsid w:val="0054437D"/>
    <w:rsid w:val="00546A3F"/>
    <w:rsid w:val="00550922"/>
    <w:rsid w:val="0055742B"/>
    <w:rsid w:val="00562B2F"/>
    <w:rsid w:val="00571477"/>
    <w:rsid w:val="005752DF"/>
    <w:rsid w:val="00577AF6"/>
    <w:rsid w:val="0058245E"/>
    <w:rsid w:val="005825B7"/>
    <w:rsid w:val="00583FAF"/>
    <w:rsid w:val="0058479C"/>
    <w:rsid w:val="00585D2B"/>
    <w:rsid w:val="00592A28"/>
    <w:rsid w:val="00593479"/>
    <w:rsid w:val="005965EF"/>
    <w:rsid w:val="005A03FC"/>
    <w:rsid w:val="005A3F8F"/>
    <w:rsid w:val="005A6523"/>
    <w:rsid w:val="005C1C27"/>
    <w:rsid w:val="005E28C3"/>
    <w:rsid w:val="005E3BF2"/>
    <w:rsid w:val="005F0048"/>
    <w:rsid w:val="005F005E"/>
    <w:rsid w:val="005F1CFE"/>
    <w:rsid w:val="005F709B"/>
    <w:rsid w:val="005F75B9"/>
    <w:rsid w:val="006009BC"/>
    <w:rsid w:val="00610E4C"/>
    <w:rsid w:val="006173CD"/>
    <w:rsid w:val="00636F09"/>
    <w:rsid w:val="00637AAB"/>
    <w:rsid w:val="00642CB3"/>
    <w:rsid w:val="00656E0C"/>
    <w:rsid w:val="006648CF"/>
    <w:rsid w:val="00665D4B"/>
    <w:rsid w:val="0068525D"/>
    <w:rsid w:val="00686C1E"/>
    <w:rsid w:val="0069043A"/>
    <w:rsid w:val="00692DB8"/>
    <w:rsid w:val="006A28DB"/>
    <w:rsid w:val="006B0BBA"/>
    <w:rsid w:val="006C34F7"/>
    <w:rsid w:val="006C3F57"/>
    <w:rsid w:val="006C606F"/>
    <w:rsid w:val="006D0AE4"/>
    <w:rsid w:val="006D2BA8"/>
    <w:rsid w:val="006E035F"/>
    <w:rsid w:val="006F3827"/>
    <w:rsid w:val="0072034C"/>
    <w:rsid w:val="00721C47"/>
    <w:rsid w:val="0073185E"/>
    <w:rsid w:val="0073267B"/>
    <w:rsid w:val="00733507"/>
    <w:rsid w:val="00734722"/>
    <w:rsid w:val="00740F8D"/>
    <w:rsid w:val="0074328E"/>
    <w:rsid w:val="00744886"/>
    <w:rsid w:val="00745E28"/>
    <w:rsid w:val="00751F04"/>
    <w:rsid w:val="007547D3"/>
    <w:rsid w:val="007562AC"/>
    <w:rsid w:val="00757904"/>
    <w:rsid w:val="00760C2C"/>
    <w:rsid w:val="00760EC3"/>
    <w:rsid w:val="007629FE"/>
    <w:rsid w:val="00771C08"/>
    <w:rsid w:val="00771F46"/>
    <w:rsid w:val="00791CC2"/>
    <w:rsid w:val="0079287A"/>
    <w:rsid w:val="00793621"/>
    <w:rsid w:val="007A1BA2"/>
    <w:rsid w:val="007A4BDC"/>
    <w:rsid w:val="007B0F77"/>
    <w:rsid w:val="007B29B1"/>
    <w:rsid w:val="007C0B75"/>
    <w:rsid w:val="007C2993"/>
    <w:rsid w:val="007D0087"/>
    <w:rsid w:val="007D0313"/>
    <w:rsid w:val="007D2267"/>
    <w:rsid w:val="007D570A"/>
    <w:rsid w:val="007D7918"/>
    <w:rsid w:val="007E0A57"/>
    <w:rsid w:val="007E1013"/>
    <w:rsid w:val="007F0C44"/>
    <w:rsid w:val="007F20D1"/>
    <w:rsid w:val="007F3464"/>
    <w:rsid w:val="00810622"/>
    <w:rsid w:val="00816260"/>
    <w:rsid w:val="00820364"/>
    <w:rsid w:val="0082257E"/>
    <w:rsid w:val="008225C8"/>
    <w:rsid w:val="00827662"/>
    <w:rsid w:val="00837EB0"/>
    <w:rsid w:val="008403B8"/>
    <w:rsid w:val="00856DCE"/>
    <w:rsid w:val="00857510"/>
    <w:rsid w:val="00861D5A"/>
    <w:rsid w:val="008641C9"/>
    <w:rsid w:val="00866276"/>
    <w:rsid w:val="00870361"/>
    <w:rsid w:val="008804A0"/>
    <w:rsid w:val="00881F40"/>
    <w:rsid w:val="00890AB5"/>
    <w:rsid w:val="008934B6"/>
    <w:rsid w:val="008977FE"/>
    <w:rsid w:val="008979AC"/>
    <w:rsid w:val="008A1091"/>
    <w:rsid w:val="008A3989"/>
    <w:rsid w:val="008A5274"/>
    <w:rsid w:val="008B6442"/>
    <w:rsid w:val="008C47A3"/>
    <w:rsid w:val="008D3511"/>
    <w:rsid w:val="008D72ED"/>
    <w:rsid w:val="008E59F8"/>
    <w:rsid w:val="008E6E02"/>
    <w:rsid w:val="00900C04"/>
    <w:rsid w:val="00901DDC"/>
    <w:rsid w:val="009101BD"/>
    <w:rsid w:val="009179C5"/>
    <w:rsid w:val="0092044B"/>
    <w:rsid w:val="009250A6"/>
    <w:rsid w:val="00926781"/>
    <w:rsid w:val="00932BEF"/>
    <w:rsid w:val="00932C69"/>
    <w:rsid w:val="00932E22"/>
    <w:rsid w:val="009348BD"/>
    <w:rsid w:val="00944FF1"/>
    <w:rsid w:val="00955502"/>
    <w:rsid w:val="00956296"/>
    <w:rsid w:val="0096465C"/>
    <w:rsid w:val="00964C96"/>
    <w:rsid w:val="0097260E"/>
    <w:rsid w:val="0097393B"/>
    <w:rsid w:val="00990227"/>
    <w:rsid w:val="009968EF"/>
    <w:rsid w:val="009B1142"/>
    <w:rsid w:val="009B6069"/>
    <w:rsid w:val="009C44ED"/>
    <w:rsid w:val="009C7D68"/>
    <w:rsid w:val="009E0A95"/>
    <w:rsid w:val="009E1048"/>
    <w:rsid w:val="009E151B"/>
    <w:rsid w:val="009E31B1"/>
    <w:rsid w:val="009E6AF1"/>
    <w:rsid w:val="009F24EE"/>
    <w:rsid w:val="00A015A8"/>
    <w:rsid w:val="00A0498C"/>
    <w:rsid w:val="00A14C55"/>
    <w:rsid w:val="00A217D6"/>
    <w:rsid w:val="00A34030"/>
    <w:rsid w:val="00A63E5A"/>
    <w:rsid w:val="00A64F0D"/>
    <w:rsid w:val="00A657A3"/>
    <w:rsid w:val="00A82E9B"/>
    <w:rsid w:val="00A85B15"/>
    <w:rsid w:val="00A96848"/>
    <w:rsid w:val="00A972F6"/>
    <w:rsid w:val="00AA7150"/>
    <w:rsid w:val="00AB6128"/>
    <w:rsid w:val="00AC4FBB"/>
    <w:rsid w:val="00AD01EF"/>
    <w:rsid w:val="00AD5CCA"/>
    <w:rsid w:val="00AD68AB"/>
    <w:rsid w:val="00AE2F2F"/>
    <w:rsid w:val="00AE425A"/>
    <w:rsid w:val="00AE4A18"/>
    <w:rsid w:val="00B15691"/>
    <w:rsid w:val="00B168AC"/>
    <w:rsid w:val="00B22EFB"/>
    <w:rsid w:val="00B27B62"/>
    <w:rsid w:val="00B366DE"/>
    <w:rsid w:val="00B37290"/>
    <w:rsid w:val="00B37C90"/>
    <w:rsid w:val="00B40544"/>
    <w:rsid w:val="00B44D36"/>
    <w:rsid w:val="00B45853"/>
    <w:rsid w:val="00B45C49"/>
    <w:rsid w:val="00B523B3"/>
    <w:rsid w:val="00B527BE"/>
    <w:rsid w:val="00B66CDC"/>
    <w:rsid w:val="00B71051"/>
    <w:rsid w:val="00B72303"/>
    <w:rsid w:val="00B72F1A"/>
    <w:rsid w:val="00B76DD8"/>
    <w:rsid w:val="00BA04C2"/>
    <w:rsid w:val="00BA071C"/>
    <w:rsid w:val="00BA4F5C"/>
    <w:rsid w:val="00BB3D4C"/>
    <w:rsid w:val="00BC2442"/>
    <w:rsid w:val="00BC3A9E"/>
    <w:rsid w:val="00BC6693"/>
    <w:rsid w:val="00BD29AE"/>
    <w:rsid w:val="00BD437E"/>
    <w:rsid w:val="00BE2E61"/>
    <w:rsid w:val="00BE6259"/>
    <w:rsid w:val="00BE7278"/>
    <w:rsid w:val="00BF7594"/>
    <w:rsid w:val="00C01607"/>
    <w:rsid w:val="00C01DDB"/>
    <w:rsid w:val="00C041A4"/>
    <w:rsid w:val="00C11446"/>
    <w:rsid w:val="00C134E8"/>
    <w:rsid w:val="00C13B80"/>
    <w:rsid w:val="00C15A4D"/>
    <w:rsid w:val="00C330E5"/>
    <w:rsid w:val="00C34AF9"/>
    <w:rsid w:val="00C43260"/>
    <w:rsid w:val="00C43966"/>
    <w:rsid w:val="00C439C3"/>
    <w:rsid w:val="00C4509D"/>
    <w:rsid w:val="00C4751E"/>
    <w:rsid w:val="00C66B02"/>
    <w:rsid w:val="00C67CB0"/>
    <w:rsid w:val="00C707DE"/>
    <w:rsid w:val="00C7284C"/>
    <w:rsid w:val="00C80999"/>
    <w:rsid w:val="00C85E73"/>
    <w:rsid w:val="00C906A5"/>
    <w:rsid w:val="00C97A2F"/>
    <w:rsid w:val="00CA1178"/>
    <w:rsid w:val="00CA32D9"/>
    <w:rsid w:val="00CB7044"/>
    <w:rsid w:val="00CB7A4F"/>
    <w:rsid w:val="00CC3B6C"/>
    <w:rsid w:val="00CC5118"/>
    <w:rsid w:val="00CD270C"/>
    <w:rsid w:val="00CD640E"/>
    <w:rsid w:val="00CE7834"/>
    <w:rsid w:val="00CF0AE4"/>
    <w:rsid w:val="00CF28B1"/>
    <w:rsid w:val="00CF6A6F"/>
    <w:rsid w:val="00CF756C"/>
    <w:rsid w:val="00D009C7"/>
    <w:rsid w:val="00D03925"/>
    <w:rsid w:val="00D17BB7"/>
    <w:rsid w:val="00D2194A"/>
    <w:rsid w:val="00D30AB4"/>
    <w:rsid w:val="00D33BA5"/>
    <w:rsid w:val="00D341CB"/>
    <w:rsid w:val="00D40319"/>
    <w:rsid w:val="00D46C1A"/>
    <w:rsid w:val="00D47030"/>
    <w:rsid w:val="00D51DBB"/>
    <w:rsid w:val="00D643D6"/>
    <w:rsid w:val="00D64D61"/>
    <w:rsid w:val="00D652CA"/>
    <w:rsid w:val="00D73480"/>
    <w:rsid w:val="00D743D3"/>
    <w:rsid w:val="00D808BA"/>
    <w:rsid w:val="00DA6E5D"/>
    <w:rsid w:val="00DB4AE0"/>
    <w:rsid w:val="00DC0277"/>
    <w:rsid w:val="00DC0367"/>
    <w:rsid w:val="00DC1809"/>
    <w:rsid w:val="00DD0B22"/>
    <w:rsid w:val="00DD35C1"/>
    <w:rsid w:val="00DD44E2"/>
    <w:rsid w:val="00DD4E24"/>
    <w:rsid w:val="00DE3203"/>
    <w:rsid w:val="00DE4B0E"/>
    <w:rsid w:val="00DE5696"/>
    <w:rsid w:val="00DE56DD"/>
    <w:rsid w:val="00E05A87"/>
    <w:rsid w:val="00E12219"/>
    <w:rsid w:val="00E23618"/>
    <w:rsid w:val="00E33E64"/>
    <w:rsid w:val="00E35C96"/>
    <w:rsid w:val="00E37399"/>
    <w:rsid w:val="00E44BBD"/>
    <w:rsid w:val="00E52874"/>
    <w:rsid w:val="00E56979"/>
    <w:rsid w:val="00E627BB"/>
    <w:rsid w:val="00E6679E"/>
    <w:rsid w:val="00E72AAD"/>
    <w:rsid w:val="00E75200"/>
    <w:rsid w:val="00E77E76"/>
    <w:rsid w:val="00E9564A"/>
    <w:rsid w:val="00E96918"/>
    <w:rsid w:val="00E96C05"/>
    <w:rsid w:val="00E96FC2"/>
    <w:rsid w:val="00EA1CB9"/>
    <w:rsid w:val="00EA37FA"/>
    <w:rsid w:val="00EA7B2C"/>
    <w:rsid w:val="00EA7BBD"/>
    <w:rsid w:val="00EB1A95"/>
    <w:rsid w:val="00EC2391"/>
    <w:rsid w:val="00EC24C0"/>
    <w:rsid w:val="00EC63F9"/>
    <w:rsid w:val="00EC65DD"/>
    <w:rsid w:val="00ED4D58"/>
    <w:rsid w:val="00ED5FC7"/>
    <w:rsid w:val="00ED7F16"/>
    <w:rsid w:val="00EE3F52"/>
    <w:rsid w:val="00EF7078"/>
    <w:rsid w:val="00F0375D"/>
    <w:rsid w:val="00F22F93"/>
    <w:rsid w:val="00F26583"/>
    <w:rsid w:val="00F2677E"/>
    <w:rsid w:val="00F34984"/>
    <w:rsid w:val="00F424E3"/>
    <w:rsid w:val="00F42CD6"/>
    <w:rsid w:val="00F508AB"/>
    <w:rsid w:val="00F60B3E"/>
    <w:rsid w:val="00F65527"/>
    <w:rsid w:val="00F66256"/>
    <w:rsid w:val="00F6769D"/>
    <w:rsid w:val="00F70D60"/>
    <w:rsid w:val="00F7735C"/>
    <w:rsid w:val="00F77C49"/>
    <w:rsid w:val="00F854EB"/>
    <w:rsid w:val="00FB6EE0"/>
    <w:rsid w:val="00FC09C4"/>
    <w:rsid w:val="00FC2538"/>
    <w:rsid w:val="00FC3C68"/>
    <w:rsid w:val="00FC53F6"/>
    <w:rsid w:val="00FD4E6B"/>
    <w:rsid w:val="00FE0CBC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F655F"/>
  <w15:docId w15:val="{405CC013-E7F7-4790-90ED-ECD3EC4B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8AB"/>
    <w:pPr>
      <w:keepNext/>
      <w:spacing w:before="100" w:beforeAutospacing="1" w:after="100" w:afterAutospacing="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508AB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F508AB"/>
    <w:pPr>
      <w:keepNext/>
      <w:tabs>
        <w:tab w:val="left" w:pos="720"/>
      </w:tabs>
      <w:spacing w:before="240" w:after="60" w:line="276" w:lineRule="auto"/>
      <w:ind w:left="1120" w:hanging="720"/>
      <w:outlineLvl w:val="2"/>
    </w:pPr>
    <w:rPr>
      <w:rFonts w:ascii="Calibri" w:hAnsi="Calibri"/>
      <w:b/>
      <w:color w:val="000000"/>
      <w:spacing w:val="10"/>
      <w:sz w:val="22"/>
    </w:rPr>
  </w:style>
  <w:style w:type="paragraph" w:styleId="Heading4">
    <w:name w:val="heading 4"/>
    <w:basedOn w:val="Normal"/>
    <w:next w:val="Normal"/>
    <w:link w:val="Heading4Char"/>
    <w:qFormat/>
    <w:rsid w:val="00F508AB"/>
    <w:pPr>
      <w:spacing w:before="120" w:after="200" w:line="276" w:lineRule="auto"/>
      <w:outlineLvl w:val="3"/>
    </w:pPr>
    <w:rPr>
      <w:rFonts w:ascii="Calibri" w:hAnsi="Calibri"/>
      <w:b/>
      <w:i/>
      <w:color w:val="4F6228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F508AB"/>
    <w:pPr>
      <w:spacing w:before="200" w:line="276" w:lineRule="auto"/>
      <w:ind w:left="1008" w:hanging="1008"/>
      <w:outlineLvl w:val="4"/>
    </w:pPr>
    <w:rPr>
      <w:rFonts w:ascii="Calibri" w:hAnsi="Calibri"/>
      <w:b/>
      <w:color w:val="775F55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F508AB"/>
    <w:pPr>
      <w:spacing w:line="276" w:lineRule="auto"/>
      <w:ind w:left="1152" w:hanging="1152"/>
      <w:outlineLvl w:val="5"/>
    </w:pPr>
    <w:rPr>
      <w:rFonts w:ascii="Calibri" w:hAnsi="Calibri"/>
      <w:b/>
      <w:color w:val="DD8047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508AB"/>
    <w:pPr>
      <w:spacing w:line="276" w:lineRule="auto"/>
      <w:ind w:left="1296" w:hanging="1296"/>
      <w:outlineLvl w:val="6"/>
    </w:pPr>
    <w:rPr>
      <w:rFonts w:ascii="Calibri" w:hAnsi="Calibri"/>
      <w:smallCaps/>
      <w:color w:val="000000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F508A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F508AB"/>
    <w:pPr>
      <w:spacing w:line="276" w:lineRule="auto"/>
      <w:ind w:left="1584" w:hanging="1584"/>
      <w:outlineLvl w:val="8"/>
    </w:pPr>
    <w:rPr>
      <w:rFonts w:ascii="Calibri" w:hAnsi="Calibri"/>
      <w:b/>
      <w:caps/>
      <w:color w:val="A5AB81"/>
      <w:spacing w:val="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8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508A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F508AB"/>
    <w:rPr>
      <w:rFonts w:ascii="Calibri" w:eastAsia="Times New Roman" w:hAnsi="Calibri" w:cs="Times New Roman"/>
      <w:b/>
      <w:color w:val="000000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rsid w:val="00F508AB"/>
    <w:rPr>
      <w:rFonts w:ascii="Calibri" w:eastAsia="Times New Roman" w:hAnsi="Calibri" w:cs="Times New Roman"/>
      <w:b/>
      <w:i/>
      <w:color w:val="4F6228"/>
    </w:rPr>
  </w:style>
  <w:style w:type="character" w:customStyle="1" w:styleId="Heading5Char">
    <w:name w:val="Heading 5 Char"/>
    <w:basedOn w:val="DefaultParagraphFont"/>
    <w:link w:val="Heading5"/>
    <w:rsid w:val="00F508AB"/>
    <w:rPr>
      <w:rFonts w:ascii="Calibri" w:eastAsia="Times New Roman" w:hAnsi="Calibri" w:cs="Times New Roman"/>
      <w:b/>
      <w:color w:val="775F55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rsid w:val="00F508AB"/>
    <w:rPr>
      <w:rFonts w:ascii="Calibri" w:eastAsia="Times New Roman" w:hAnsi="Calibri" w:cs="Times New Roman"/>
      <w:b/>
      <w:color w:val="DD8047"/>
      <w:spacing w:val="10"/>
    </w:rPr>
  </w:style>
  <w:style w:type="character" w:customStyle="1" w:styleId="Heading7Char">
    <w:name w:val="Heading 7 Char"/>
    <w:basedOn w:val="DefaultParagraphFont"/>
    <w:link w:val="Heading7"/>
    <w:rsid w:val="00F508AB"/>
    <w:rPr>
      <w:rFonts w:ascii="Calibri" w:eastAsia="Times New Roman" w:hAnsi="Calibri" w:cs="Times New Roman"/>
      <w:small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rsid w:val="00F508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508AB"/>
    <w:rPr>
      <w:rFonts w:ascii="Calibri" w:eastAsia="Times New Roman" w:hAnsi="Calibri" w:cs="Times New Roman"/>
      <w:b/>
      <w:caps/>
      <w:color w:val="A5AB81"/>
      <w:spacing w:val="40"/>
    </w:rPr>
  </w:style>
  <w:style w:type="character" w:styleId="Hyperlink">
    <w:name w:val="Hyperlink"/>
    <w:rsid w:val="00F50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0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0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AB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next w:val="Normal"/>
    <w:uiPriority w:val="99"/>
    <w:rsid w:val="00F508AB"/>
    <w:pPr>
      <w:autoSpaceDE w:val="0"/>
      <w:autoSpaceDN w:val="0"/>
      <w:adjustRightInd w:val="0"/>
    </w:pPr>
    <w:rPr>
      <w:rFonts w:ascii="NNPDFP+Arial" w:hAnsi="NNPDFP+Arial"/>
    </w:rPr>
  </w:style>
  <w:style w:type="paragraph" w:customStyle="1" w:styleId="Default">
    <w:name w:val="Default"/>
    <w:rsid w:val="00F50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508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08AB"/>
    <w:rPr>
      <w:rFonts w:ascii="Tahoma" w:eastAsia="Times New Roman" w:hAnsi="Tahoma" w:cs="Times New Roman"/>
      <w:sz w:val="16"/>
      <w:szCs w:val="16"/>
    </w:rPr>
  </w:style>
  <w:style w:type="paragraph" w:customStyle="1" w:styleId="HeaderEven">
    <w:name w:val="Header Even"/>
    <w:basedOn w:val="Normal"/>
    <w:semiHidden/>
    <w:unhideWhenUsed/>
    <w:qFormat/>
    <w:rsid w:val="00F508AB"/>
    <w:pPr>
      <w:pBdr>
        <w:bottom w:val="single" w:sz="4" w:space="1" w:color="94B6D2"/>
      </w:pBdr>
      <w:spacing w:line="276" w:lineRule="auto"/>
    </w:pPr>
    <w:rPr>
      <w:rFonts w:ascii="Calibri" w:hAnsi="Calibri" w:cs="Arial"/>
      <w:b/>
      <w:color w:val="775F55"/>
      <w:sz w:val="22"/>
      <w:lang w:eastAsia="ko-KR"/>
    </w:rPr>
  </w:style>
  <w:style w:type="paragraph" w:customStyle="1" w:styleId="HeaderOdd">
    <w:name w:val="Header Odd"/>
    <w:basedOn w:val="Normal"/>
    <w:semiHidden/>
    <w:unhideWhenUsed/>
    <w:qFormat/>
    <w:rsid w:val="00F508AB"/>
    <w:pPr>
      <w:pBdr>
        <w:bottom w:val="single" w:sz="4" w:space="1" w:color="94B6D2"/>
      </w:pBdr>
      <w:spacing w:line="276" w:lineRule="auto"/>
      <w:jc w:val="right"/>
    </w:pPr>
    <w:rPr>
      <w:rFonts w:ascii="Calibri" w:hAnsi="Calibri" w:cs="Arial"/>
      <w:b/>
      <w:color w:val="775F55"/>
      <w:sz w:val="22"/>
      <w:lang w:eastAsia="ko-KR"/>
    </w:rPr>
  </w:style>
  <w:style w:type="paragraph" w:customStyle="1" w:styleId="FooterOdd">
    <w:name w:val="Footer Odd"/>
    <w:basedOn w:val="Normal"/>
    <w:unhideWhenUsed/>
    <w:qFormat/>
    <w:rsid w:val="00F508AB"/>
    <w:pPr>
      <w:pBdr>
        <w:top w:val="single" w:sz="4" w:space="1" w:color="94B6D2"/>
      </w:pBdr>
      <w:spacing w:after="200" w:line="276" w:lineRule="auto"/>
      <w:jc w:val="right"/>
    </w:pPr>
    <w:rPr>
      <w:rFonts w:ascii="Calibri" w:hAnsi="Calibri" w:cs="Arial"/>
      <w:color w:val="775F55"/>
      <w:sz w:val="22"/>
      <w:szCs w:val="22"/>
    </w:rPr>
  </w:style>
  <w:style w:type="paragraph" w:customStyle="1" w:styleId="Figure">
    <w:name w:val="Figure"/>
    <w:basedOn w:val="Normal"/>
    <w:qFormat/>
    <w:rsid w:val="00F508AB"/>
    <w:pPr>
      <w:spacing w:after="200" w:line="276" w:lineRule="auto"/>
      <w:jc w:val="center"/>
    </w:pPr>
    <w:rPr>
      <w:rFonts w:ascii="Calibri" w:hAnsi="Calibri" w:cs="Arial"/>
      <w:sz w:val="22"/>
      <w:szCs w:val="22"/>
    </w:rPr>
  </w:style>
  <w:style w:type="paragraph" w:customStyle="1" w:styleId="Figuretext">
    <w:name w:val="Figure text"/>
    <w:basedOn w:val="PlainText"/>
    <w:qFormat/>
    <w:rsid w:val="00F508AB"/>
    <w:pPr>
      <w:bidi w:val="0"/>
      <w:spacing w:after="0" w:line="200" w:lineRule="atLeast"/>
      <w:jc w:val="center"/>
    </w:pPr>
    <w:rPr>
      <w:rFonts w:ascii="Arial" w:hAnsi="Arial" w:cs="Courier New"/>
      <w:sz w:val="16"/>
      <w:szCs w:val="14"/>
    </w:rPr>
  </w:style>
  <w:style w:type="paragraph" w:styleId="PlainText">
    <w:name w:val="Plain Text"/>
    <w:basedOn w:val="Normal"/>
    <w:link w:val="PlainTextChar"/>
    <w:uiPriority w:val="99"/>
    <w:unhideWhenUsed/>
    <w:rsid w:val="00F508AB"/>
    <w:pPr>
      <w:bidi/>
      <w:spacing w:after="200" w:line="276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8AB"/>
    <w:rPr>
      <w:rFonts w:ascii="Consolas" w:eastAsia="Times New Roman" w:hAnsi="Consolas" w:cs="Times New Roman"/>
      <w:sz w:val="21"/>
      <w:szCs w:val="21"/>
    </w:rPr>
  </w:style>
  <w:style w:type="paragraph" w:customStyle="1" w:styleId="TableText">
    <w:name w:val="Table Text"/>
    <w:basedOn w:val="PlainText"/>
    <w:qFormat/>
    <w:rsid w:val="00F508AB"/>
    <w:pPr>
      <w:bidi w:val="0"/>
      <w:spacing w:after="0" w:line="220" w:lineRule="exact"/>
    </w:pPr>
    <w:rPr>
      <w:rFonts w:ascii="Arial" w:hAnsi="Arial" w:cs="Courier New"/>
      <w:sz w:val="18"/>
      <w:szCs w:val="20"/>
      <w:lang w:bidi="ar-OM"/>
    </w:rPr>
  </w:style>
  <w:style w:type="paragraph" w:customStyle="1" w:styleId="Figuretextwhite">
    <w:name w:val="Figure text white"/>
    <w:basedOn w:val="Figuretext"/>
    <w:qFormat/>
    <w:rsid w:val="00F508AB"/>
    <w:rPr>
      <w:color w:val="FFFFFF"/>
    </w:rPr>
  </w:style>
  <w:style w:type="paragraph" w:customStyle="1" w:styleId="Annotation">
    <w:name w:val="Annotation"/>
    <w:basedOn w:val="TableText"/>
    <w:qFormat/>
    <w:rsid w:val="00F508AB"/>
    <w:rPr>
      <w:sz w:val="16"/>
    </w:rPr>
  </w:style>
  <w:style w:type="paragraph" w:customStyle="1" w:styleId="Appendix">
    <w:name w:val="Appendix"/>
    <w:basedOn w:val="Normal"/>
    <w:next w:val="Normal"/>
    <w:qFormat/>
    <w:rsid w:val="00F508AB"/>
    <w:pPr>
      <w:keepNext/>
      <w:keepLines/>
      <w:pageBreakBefore/>
      <w:numPr>
        <w:numId w:val="1"/>
      </w:numPr>
      <w:shd w:val="clear" w:color="auto" w:fill="365F91"/>
      <w:spacing w:before="180" w:line="276" w:lineRule="auto"/>
    </w:pPr>
    <w:rPr>
      <w:rFonts w:ascii="Calibri" w:hAnsi="Calibri" w:cs="Arial"/>
      <w:b/>
      <w:bCs/>
      <w:color w:val="FFFFFF"/>
      <w:sz w:val="36"/>
      <w:szCs w:val="36"/>
    </w:rPr>
  </w:style>
  <w:style w:type="paragraph" w:customStyle="1" w:styleId="FirstParagraph">
    <w:name w:val="First Paragraph"/>
    <w:basedOn w:val="Normal"/>
    <w:next w:val="Normal"/>
    <w:qFormat/>
    <w:rsid w:val="00F508AB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08AB"/>
    <w:pPr>
      <w:spacing w:before="240" w:after="200" w:line="276" w:lineRule="auto"/>
    </w:pPr>
    <w:rPr>
      <w:rFonts w:ascii="Calibri" w:hAnsi="Calibri" w:cs="Arial"/>
      <w:b/>
      <w:bCs/>
      <w:sz w:val="22"/>
    </w:rPr>
  </w:style>
  <w:style w:type="paragraph" w:styleId="TOC2">
    <w:name w:val="toc 2"/>
    <w:basedOn w:val="Normal"/>
    <w:next w:val="Normal"/>
    <w:uiPriority w:val="39"/>
    <w:unhideWhenUsed/>
    <w:qFormat/>
    <w:rsid w:val="00F508AB"/>
    <w:pPr>
      <w:spacing w:before="120" w:line="276" w:lineRule="auto"/>
      <w:ind w:left="200"/>
    </w:pPr>
    <w:rPr>
      <w:rFonts w:ascii="Calibri" w:hAnsi="Calibri" w:cs="Arial"/>
      <w:i/>
      <w:iCs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08AB"/>
    <w:pPr>
      <w:spacing w:line="276" w:lineRule="auto"/>
      <w:ind w:left="400"/>
    </w:pPr>
    <w:rPr>
      <w:rFonts w:ascii="Calibri" w:hAnsi="Calibri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508AB"/>
    <w:pPr>
      <w:spacing w:line="276" w:lineRule="auto"/>
      <w:ind w:left="600"/>
    </w:pPr>
    <w:rPr>
      <w:rFonts w:ascii="Calibri" w:hAnsi="Calibri" w:cs="Arial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508AB"/>
    <w:pPr>
      <w:spacing w:line="276" w:lineRule="auto"/>
      <w:ind w:left="800"/>
    </w:pPr>
    <w:rPr>
      <w:rFonts w:ascii="Calibri" w:hAnsi="Calibri" w:cs="Arial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508AB"/>
    <w:pPr>
      <w:spacing w:line="276" w:lineRule="auto"/>
      <w:ind w:left="1000"/>
    </w:pPr>
    <w:rPr>
      <w:rFonts w:ascii="Calibri" w:hAnsi="Calibri" w:cs="Arial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F508AB"/>
    <w:pPr>
      <w:spacing w:line="276" w:lineRule="auto"/>
      <w:ind w:left="1200"/>
    </w:pPr>
    <w:rPr>
      <w:rFonts w:ascii="Calibri" w:hAnsi="Calibri" w:cs="Arial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F508AB"/>
    <w:pPr>
      <w:spacing w:line="276" w:lineRule="auto"/>
      <w:ind w:left="1400"/>
    </w:pPr>
    <w:rPr>
      <w:rFonts w:ascii="Calibri" w:hAnsi="Calibri" w:cs="Arial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F508AB"/>
    <w:pPr>
      <w:spacing w:line="276" w:lineRule="auto"/>
      <w:ind w:left="1600"/>
    </w:pPr>
    <w:rPr>
      <w:rFonts w:ascii="Calibri" w:hAnsi="Calibri" w:cs="Arial"/>
      <w:sz w:val="22"/>
    </w:rPr>
  </w:style>
  <w:style w:type="paragraph" w:styleId="Caption">
    <w:name w:val="caption"/>
    <w:aliases w:val="Caption Char Char"/>
    <w:basedOn w:val="Normal"/>
    <w:next w:val="Normal"/>
    <w:link w:val="CaptionChar"/>
    <w:qFormat/>
    <w:rsid w:val="00F508AB"/>
    <w:pPr>
      <w:spacing w:line="276" w:lineRule="auto"/>
      <w:jc w:val="center"/>
    </w:pPr>
    <w:rPr>
      <w:rFonts w:ascii="Calibri" w:hAnsi="Calibri"/>
      <w:bCs/>
      <w:sz w:val="18"/>
      <w:szCs w:val="18"/>
    </w:rPr>
  </w:style>
  <w:style w:type="character" w:customStyle="1" w:styleId="CaptionChar">
    <w:name w:val="Caption Char"/>
    <w:aliases w:val="Caption Char Char Char"/>
    <w:link w:val="Caption"/>
    <w:rsid w:val="00F508AB"/>
    <w:rPr>
      <w:rFonts w:ascii="Calibri" w:eastAsia="Times New Roman" w:hAnsi="Calibri" w:cs="Times New Roman"/>
      <w:bCs/>
      <w:sz w:val="18"/>
      <w:szCs w:val="18"/>
    </w:rPr>
  </w:style>
  <w:style w:type="paragraph" w:styleId="ListBullet">
    <w:name w:val="List Bullet"/>
    <w:basedOn w:val="Normal"/>
    <w:autoRedefine/>
    <w:unhideWhenUsed/>
    <w:qFormat/>
    <w:rsid w:val="00F508AB"/>
    <w:pPr>
      <w:numPr>
        <w:numId w:val="2"/>
      </w:numPr>
      <w:spacing w:line="276" w:lineRule="auto"/>
    </w:pPr>
    <w:rPr>
      <w:rFonts w:ascii="Calibri" w:hAnsi="Calibri" w:cs="Arial"/>
      <w:sz w:val="22"/>
      <w:szCs w:val="22"/>
    </w:rPr>
  </w:style>
  <w:style w:type="paragraph" w:styleId="ListBullet2">
    <w:name w:val="List Bullet 2"/>
    <w:basedOn w:val="Normal"/>
    <w:unhideWhenUsed/>
    <w:qFormat/>
    <w:rsid w:val="00F508AB"/>
    <w:pPr>
      <w:numPr>
        <w:numId w:val="3"/>
      </w:numPr>
      <w:spacing w:after="200" w:line="276" w:lineRule="auto"/>
    </w:pPr>
    <w:rPr>
      <w:rFonts w:ascii="Calibri" w:hAnsi="Calibri" w:cs="Arial"/>
      <w:sz w:val="22"/>
      <w:szCs w:val="22"/>
    </w:rPr>
  </w:style>
  <w:style w:type="paragraph" w:styleId="ListBullet3">
    <w:name w:val="List Bullet 3"/>
    <w:basedOn w:val="Normal"/>
    <w:unhideWhenUsed/>
    <w:qFormat/>
    <w:rsid w:val="00F508AB"/>
    <w:pPr>
      <w:numPr>
        <w:numId w:val="4"/>
      </w:numPr>
      <w:spacing w:after="200" w:line="276" w:lineRule="auto"/>
    </w:pPr>
    <w:rPr>
      <w:rFonts w:ascii="Calibri" w:hAnsi="Calibri" w:cs="Arial"/>
      <w:color w:val="DD8047"/>
      <w:sz w:val="22"/>
      <w:szCs w:val="22"/>
    </w:rPr>
  </w:style>
  <w:style w:type="paragraph" w:styleId="ListBullet4">
    <w:name w:val="List Bullet 4"/>
    <w:basedOn w:val="Normal"/>
    <w:unhideWhenUsed/>
    <w:qFormat/>
    <w:rsid w:val="00F508AB"/>
    <w:pPr>
      <w:numPr>
        <w:numId w:val="5"/>
      </w:numPr>
      <w:spacing w:after="200" w:line="276" w:lineRule="auto"/>
    </w:pPr>
    <w:rPr>
      <w:rFonts w:ascii="Calibri" w:hAnsi="Calibri" w:cs="Arial"/>
      <w:caps/>
      <w:spacing w:val="4"/>
      <w:sz w:val="22"/>
      <w:szCs w:val="22"/>
    </w:rPr>
  </w:style>
  <w:style w:type="paragraph" w:styleId="ListBullet5">
    <w:name w:val="List Bullet 5"/>
    <w:basedOn w:val="Normal"/>
    <w:unhideWhenUsed/>
    <w:qFormat/>
    <w:rsid w:val="00F508AB"/>
    <w:pPr>
      <w:numPr>
        <w:numId w:val="6"/>
      </w:num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F508AB"/>
    <w:pPr>
      <w:spacing w:line="276" w:lineRule="auto"/>
    </w:pPr>
    <w:rPr>
      <w:rFonts w:ascii="Calibri" w:hAnsi="Calibri"/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rsid w:val="00F508AB"/>
    <w:rPr>
      <w:rFonts w:ascii="Calibri" w:eastAsia="Times New Roman" w:hAnsi="Calibri" w:cs="Times New Roman"/>
      <w:color w:val="775F55"/>
      <w:sz w:val="72"/>
      <w:szCs w:val="48"/>
    </w:rPr>
  </w:style>
  <w:style w:type="paragraph" w:styleId="Subtitle">
    <w:name w:val="Subtitle"/>
    <w:basedOn w:val="Normal"/>
    <w:link w:val="SubtitleChar"/>
    <w:qFormat/>
    <w:rsid w:val="00F508AB"/>
    <w:pPr>
      <w:spacing w:after="480" w:line="276" w:lineRule="auto"/>
    </w:pPr>
    <w:rPr>
      <w:rFonts w:ascii="Calibri" w:hAnsi="Calibri"/>
      <w:b/>
      <w:caps/>
      <w:color w:val="215868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F508AB"/>
    <w:rPr>
      <w:rFonts w:ascii="Calibri" w:eastAsia="Times New Roman" w:hAnsi="Calibri" w:cs="Times New Roman"/>
      <w:b/>
      <w:caps/>
      <w:color w:val="215868"/>
      <w:sz w:val="36"/>
    </w:rPr>
  </w:style>
  <w:style w:type="character" w:styleId="Strong">
    <w:name w:val="Strong"/>
    <w:uiPriority w:val="22"/>
    <w:qFormat/>
    <w:rsid w:val="00F508AB"/>
    <w:rPr>
      <w:rFonts w:ascii="Tw Cen MT" w:hAnsi="Tw Cen MT"/>
      <w:b/>
      <w:color w:val="DD8047"/>
    </w:rPr>
  </w:style>
  <w:style w:type="character" w:styleId="Emphasis">
    <w:name w:val="Emphasis"/>
    <w:uiPriority w:val="20"/>
    <w:qFormat/>
    <w:rsid w:val="00F508AB"/>
    <w:rPr>
      <w:rFonts w:ascii="Arial" w:hAnsi="Arial"/>
      <w:i/>
      <w:color w:val="215868"/>
      <w:spacing w:val="10"/>
      <w:sz w:val="18"/>
    </w:rPr>
  </w:style>
  <w:style w:type="paragraph" w:styleId="NoSpacing">
    <w:name w:val="No Spacing"/>
    <w:basedOn w:val="Normal"/>
    <w:uiPriority w:val="1"/>
    <w:qFormat/>
    <w:rsid w:val="00F508AB"/>
    <w:pPr>
      <w:spacing w:line="276" w:lineRule="auto"/>
    </w:pPr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508A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Quote">
    <w:name w:val="Quote"/>
    <w:basedOn w:val="Normal"/>
    <w:link w:val="QuoteChar"/>
    <w:qFormat/>
    <w:rsid w:val="00F508AB"/>
    <w:pPr>
      <w:spacing w:after="200" w:line="276" w:lineRule="auto"/>
    </w:pPr>
    <w:rPr>
      <w:rFonts w:ascii="Calibri" w:hAnsi="Calibri"/>
      <w:i/>
      <w:smallCaps/>
      <w:color w:val="775F55"/>
      <w:spacing w:val="6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F508AB"/>
    <w:rPr>
      <w:rFonts w:ascii="Calibri" w:eastAsia="Times New Roman" w:hAnsi="Calibri" w:cs="Times New Roman"/>
      <w:i/>
      <w:smallCaps/>
      <w:color w:val="775F55"/>
      <w:spacing w:val="6"/>
    </w:rPr>
  </w:style>
  <w:style w:type="paragraph" w:styleId="IntenseQuote">
    <w:name w:val="Intense Quote"/>
    <w:basedOn w:val="Normal"/>
    <w:link w:val="IntenseQuoteChar"/>
    <w:qFormat/>
    <w:rsid w:val="00F508AB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hAnsi="Calibri"/>
      <w:b/>
      <w:color w:val="DD8047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rsid w:val="00F508AB"/>
    <w:rPr>
      <w:rFonts w:ascii="Calibri" w:eastAsia="Times New Roman" w:hAnsi="Calibri" w:cs="Times New Roman"/>
      <w:b/>
      <w:color w:val="DD8047"/>
      <w:shd w:val="clear" w:color="auto" w:fill="FFFFFF"/>
    </w:rPr>
  </w:style>
  <w:style w:type="character" w:styleId="SubtleEmphasis">
    <w:name w:val="Subtle Emphasis"/>
    <w:qFormat/>
    <w:rsid w:val="00F508AB"/>
    <w:rPr>
      <w:rFonts w:ascii="Tw Cen MT" w:hAnsi="Tw Cen MT"/>
      <w:i/>
      <w:sz w:val="23"/>
    </w:rPr>
  </w:style>
  <w:style w:type="character" w:styleId="IntenseEmphasis">
    <w:name w:val="Intense Emphasis"/>
    <w:qFormat/>
    <w:rsid w:val="00F508AB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character" w:styleId="SubtleReference">
    <w:name w:val="Subtle Reference"/>
    <w:qFormat/>
    <w:rsid w:val="00F508AB"/>
    <w:rPr>
      <w:rFonts w:ascii="Tw Cen MT" w:hAnsi="Tw Cen MT"/>
      <w:b/>
      <w:i/>
      <w:color w:val="775F55"/>
      <w:sz w:val="23"/>
    </w:rPr>
  </w:style>
  <w:style w:type="character" w:styleId="IntenseReference">
    <w:name w:val="Intense Reference"/>
    <w:qFormat/>
    <w:rsid w:val="00F508AB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character" w:styleId="BookTitle">
    <w:name w:val="Book Title"/>
    <w:qFormat/>
    <w:rsid w:val="00F508AB"/>
    <w:rPr>
      <w:rFonts w:ascii="Tw Cen MT" w:hAnsi="Tw Cen MT" w:cs="Times New Roman"/>
      <w:i/>
      <w:color w:val="775F55"/>
      <w:sz w:val="23"/>
      <w:szCs w:val="20"/>
    </w:rPr>
  </w:style>
  <w:style w:type="paragraph" w:styleId="TOCHeading">
    <w:name w:val="TOC Heading"/>
    <w:basedOn w:val="Heading1"/>
    <w:next w:val="Normal"/>
    <w:qFormat/>
    <w:rsid w:val="00F508AB"/>
    <w:pPr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  <w:u w:val="none"/>
    </w:rPr>
  </w:style>
  <w:style w:type="table" w:styleId="MediumGrid3-Accent3">
    <w:name w:val="Medium Grid 3 Accent 3"/>
    <w:basedOn w:val="TableNormal"/>
    <w:uiPriority w:val="69"/>
    <w:rsid w:val="00F508AB"/>
    <w:pPr>
      <w:spacing w:after="0" w:line="240" w:lineRule="auto"/>
    </w:pPr>
    <w:rPr>
      <w:rFonts w:ascii="Tw Cen MT" w:eastAsia="Tw Cen MT" w:hAnsi="Tw Cen MT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2">
    <w:name w:val="Medium Grid 3 Accent 2"/>
    <w:basedOn w:val="TableNormal"/>
    <w:uiPriority w:val="69"/>
    <w:rsid w:val="00F5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st">
    <w:name w:val="st"/>
    <w:rsid w:val="00F508AB"/>
  </w:style>
  <w:style w:type="character" w:customStyle="1" w:styleId="docs-title">
    <w:name w:val="docs-title"/>
    <w:rsid w:val="00F508AB"/>
  </w:style>
  <w:style w:type="paragraph" w:styleId="EndnoteText">
    <w:name w:val="endnote text"/>
    <w:basedOn w:val="Normal"/>
    <w:link w:val="EndnoteTextChar"/>
    <w:rsid w:val="00F508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08A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F508AB"/>
    <w:rPr>
      <w:vertAlign w:val="superscript"/>
    </w:rPr>
  </w:style>
  <w:style w:type="paragraph" w:styleId="BodyText">
    <w:name w:val="Body Text"/>
    <w:basedOn w:val="Normal"/>
    <w:link w:val="BodyTextChar"/>
    <w:unhideWhenUsed/>
    <w:qFormat/>
    <w:rsid w:val="00F508AB"/>
    <w:pPr>
      <w:spacing w:after="120" w:line="288" w:lineRule="auto"/>
    </w:pPr>
    <w:rPr>
      <w:rFonts w:ascii="Century Gothic" w:hAnsi="Century Gothic"/>
      <w:sz w:val="16"/>
    </w:rPr>
  </w:style>
  <w:style w:type="character" w:customStyle="1" w:styleId="BodyTextChar">
    <w:name w:val="Body Text Char"/>
    <w:basedOn w:val="DefaultParagraphFont"/>
    <w:link w:val="BodyText"/>
    <w:rsid w:val="00F508AB"/>
    <w:rPr>
      <w:rFonts w:ascii="Century Gothic" w:eastAsia="Times New Roman" w:hAnsi="Century Gothic" w:cs="Times New Roman"/>
      <w:sz w:val="16"/>
      <w:szCs w:val="24"/>
    </w:rPr>
  </w:style>
  <w:style w:type="paragraph" w:customStyle="1" w:styleId="ResumeHeading1">
    <w:name w:val="Resume Heading 1"/>
    <w:basedOn w:val="Heading3"/>
    <w:qFormat/>
    <w:rsid w:val="00F508AB"/>
    <w:pPr>
      <w:keepLines/>
      <w:framePr w:hSpace="187" w:wrap="around" w:vAnchor="text" w:hAnchor="page" w:xAlign="center" w:y="1"/>
      <w:tabs>
        <w:tab w:val="clear" w:pos="720"/>
      </w:tabs>
      <w:spacing w:before="0" w:after="0" w:line="288" w:lineRule="auto"/>
      <w:ind w:left="0" w:firstLine="0"/>
      <w:suppressOverlap/>
    </w:pPr>
    <w:rPr>
      <w:rFonts w:ascii="Century Gothic" w:hAnsi="Century Gothic"/>
      <w:spacing w:val="0"/>
      <w:sz w:val="16"/>
      <w:szCs w:val="28"/>
    </w:rPr>
  </w:style>
  <w:style w:type="table" w:styleId="TableGrid">
    <w:name w:val="Table Grid"/>
    <w:basedOn w:val="TableNormal"/>
    <w:uiPriority w:val="39"/>
    <w:rsid w:val="00F5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8AB"/>
    <w:pPr>
      <w:spacing w:before="100" w:beforeAutospacing="1" w:after="100" w:afterAutospacing="1"/>
    </w:pPr>
  </w:style>
  <w:style w:type="paragraph" w:customStyle="1" w:styleId="fontsize">
    <w:name w:val="fontsize"/>
    <w:basedOn w:val="Normal"/>
    <w:rsid w:val="00F508AB"/>
    <w:pPr>
      <w:spacing w:before="100" w:beforeAutospacing="1" w:after="100" w:afterAutospacing="1"/>
    </w:pPr>
  </w:style>
  <w:style w:type="character" w:customStyle="1" w:styleId="paddingr15">
    <w:name w:val="paddingr15"/>
    <w:rsid w:val="00F508AB"/>
  </w:style>
  <w:style w:type="character" w:customStyle="1" w:styleId="doi-value">
    <w:name w:val="doi-value"/>
    <w:rsid w:val="00F508AB"/>
  </w:style>
  <w:style w:type="character" w:customStyle="1" w:styleId="portaltext1">
    <w:name w:val="portaltext1"/>
    <w:rsid w:val="00F508AB"/>
  </w:style>
  <w:style w:type="character" w:customStyle="1" w:styleId="A0">
    <w:name w:val="A0"/>
    <w:rsid w:val="00F508AB"/>
    <w:rPr>
      <w:rFonts w:cs="AvantGarde Md BT"/>
      <w:color w:val="000000"/>
      <w:sz w:val="22"/>
      <w:szCs w:val="22"/>
    </w:rPr>
  </w:style>
  <w:style w:type="character" w:customStyle="1" w:styleId="A1">
    <w:name w:val="A1"/>
    <w:rsid w:val="00F508AB"/>
    <w:rPr>
      <w:rFonts w:cs="AvantGarde Md BT"/>
      <w:color w:val="000000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3464"/>
    <w:rPr>
      <w:color w:val="605E5C"/>
      <w:shd w:val="clear" w:color="auto" w:fill="E1DFDD"/>
    </w:rPr>
  </w:style>
  <w:style w:type="paragraph" w:customStyle="1" w:styleId="Objective">
    <w:name w:val="Objective"/>
    <w:basedOn w:val="Normal"/>
    <w:next w:val="BodyText"/>
    <w:rsid w:val="00FC53F6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Objective"/>
    <w:rsid w:val="00944FF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h.almamari@asu.edu.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1BB8-079E-43B6-878C-E45C3E60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Musallam Al-Mani</dc:creator>
  <cp:lastModifiedBy>Sumaiya Hila. AL-Busaidi</cp:lastModifiedBy>
  <cp:revision>2</cp:revision>
  <cp:lastPrinted>2022-02-10T06:54:00Z</cp:lastPrinted>
  <dcterms:created xsi:type="dcterms:W3CDTF">2022-02-14T08:33:00Z</dcterms:created>
  <dcterms:modified xsi:type="dcterms:W3CDTF">2022-02-14T08:33:00Z</dcterms:modified>
</cp:coreProperties>
</file>